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27842" w:rsidRDefault="007720B8" w:rsidP="0007255B">
      <w:pPr>
        <w:jc w:val="right"/>
        <w:rPr>
          <w:bCs/>
        </w:rPr>
      </w:pPr>
      <w:r>
        <w:object w:dxaOrig="17998" w:dyaOrig="12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3.5pt" o:ole="">
            <v:imagedata r:id="rId8" o:title=""/>
          </v:shape>
          <o:OLEObject Type="Embed" ProgID="MSPhotoEd.3" ShapeID="_x0000_i1025" DrawAspect="Content" ObjectID="_1604862041" r:id="rId9"/>
        </w:object>
      </w:r>
    </w:p>
    <w:p w:rsidR="00CE0283" w:rsidRPr="00057F40" w:rsidRDefault="00D61A7A" w:rsidP="00CE0283">
      <w:pPr>
        <w:ind w:left="-720" w:right="-720"/>
        <w:jc w:val="center"/>
        <w:rPr>
          <w:rFonts w:ascii="Calibri" w:hAnsi="Calibri" w:cs="Arial"/>
          <w:b/>
          <w:sz w:val="22"/>
          <w:szCs w:val="22"/>
        </w:rPr>
      </w:pPr>
      <w:r w:rsidRPr="00057F40">
        <w:rPr>
          <w:rFonts w:ascii="Calibri" w:hAnsi="Calibri" w:cs="Arial"/>
          <w:b/>
          <w:sz w:val="22"/>
          <w:szCs w:val="22"/>
        </w:rPr>
        <w:t xml:space="preserve">United Way of </w:t>
      </w:r>
      <w:r w:rsidR="006C7F25" w:rsidRPr="00057F40">
        <w:rPr>
          <w:rFonts w:ascii="Calibri" w:hAnsi="Calibri" w:cs="Arial"/>
          <w:b/>
          <w:sz w:val="22"/>
          <w:szCs w:val="22"/>
        </w:rPr>
        <w:t>Central WV</w:t>
      </w:r>
    </w:p>
    <w:p w:rsidR="00CE0283" w:rsidRPr="00057F40" w:rsidRDefault="00BD4314" w:rsidP="00CE0283">
      <w:pPr>
        <w:ind w:left="-720" w:right="-720"/>
        <w:jc w:val="center"/>
        <w:rPr>
          <w:rFonts w:ascii="Calibri" w:hAnsi="Calibri" w:cs="Arial"/>
          <w:b/>
          <w:sz w:val="22"/>
          <w:szCs w:val="22"/>
        </w:rPr>
      </w:pPr>
      <w:r w:rsidRPr="00057F40">
        <w:rPr>
          <w:rFonts w:ascii="Calibri" w:hAnsi="Calibri" w:cs="Arial"/>
          <w:b/>
          <w:sz w:val="22"/>
          <w:szCs w:val="22"/>
        </w:rPr>
        <w:t xml:space="preserve">Letter of Intent </w:t>
      </w:r>
      <w:r w:rsidR="00C977A1">
        <w:rPr>
          <w:rFonts w:ascii="Calibri" w:hAnsi="Calibri" w:cs="Arial"/>
          <w:b/>
          <w:sz w:val="22"/>
          <w:szCs w:val="22"/>
        </w:rPr>
        <w:t>Guidelines</w:t>
      </w:r>
    </w:p>
    <w:p w:rsidR="00CE0283" w:rsidRPr="00057F40" w:rsidRDefault="00CE0283">
      <w:pPr>
        <w:rPr>
          <w:b/>
          <w:sz w:val="22"/>
          <w:szCs w:val="22"/>
        </w:rPr>
      </w:pPr>
    </w:p>
    <w:p w:rsidR="00C977A1" w:rsidRPr="00057F40" w:rsidRDefault="00C977A1" w:rsidP="00C977A1">
      <w:pPr>
        <w:rPr>
          <w:rFonts w:ascii="Calibri" w:hAnsi="Calibri"/>
          <w:b/>
          <w:sz w:val="22"/>
          <w:szCs w:val="22"/>
        </w:rPr>
      </w:pPr>
      <w:r w:rsidRPr="00057F40">
        <w:rPr>
          <w:rFonts w:ascii="Calibri" w:hAnsi="Calibri"/>
          <w:b/>
          <w:sz w:val="22"/>
          <w:szCs w:val="22"/>
        </w:rPr>
        <w:t>ELIGIBILITY TO APPLY</w:t>
      </w:r>
    </w:p>
    <w:p w:rsidR="00C977A1" w:rsidRPr="00057F40" w:rsidRDefault="00C977A1" w:rsidP="00C977A1">
      <w:pPr>
        <w:rPr>
          <w:rFonts w:ascii="Calibri" w:hAnsi="Calibri"/>
          <w:sz w:val="22"/>
          <w:szCs w:val="22"/>
        </w:rPr>
      </w:pPr>
      <w:r w:rsidRPr="00057F40">
        <w:rPr>
          <w:rFonts w:ascii="Calibri" w:hAnsi="Calibri"/>
          <w:b/>
          <w:i/>
          <w:sz w:val="22"/>
          <w:szCs w:val="22"/>
        </w:rPr>
        <w:t xml:space="preserve">Do not submit a Letter of Intent unless all of the following conditions apply.  </w:t>
      </w:r>
      <w:r w:rsidRPr="00057F40">
        <w:rPr>
          <w:rFonts w:ascii="Calibri" w:hAnsi="Calibri"/>
          <w:sz w:val="22"/>
          <w:szCs w:val="22"/>
        </w:rPr>
        <w:t>The organization:</w:t>
      </w:r>
    </w:p>
    <w:p w:rsidR="00C977A1" w:rsidRPr="00431206" w:rsidRDefault="00C977A1" w:rsidP="00C977A1">
      <w:pPr>
        <w:numPr>
          <w:ilvl w:val="0"/>
          <w:numId w:val="7"/>
        </w:numPr>
        <w:tabs>
          <w:tab w:val="num" w:pos="360"/>
        </w:tabs>
        <w:ind w:left="360"/>
        <w:rPr>
          <w:rFonts w:ascii="Calibri" w:hAnsi="Calibri"/>
          <w:sz w:val="22"/>
          <w:szCs w:val="22"/>
        </w:rPr>
      </w:pPr>
      <w:r w:rsidRPr="00431206">
        <w:rPr>
          <w:rFonts w:ascii="Calibri" w:hAnsi="Calibri"/>
          <w:sz w:val="22"/>
          <w:szCs w:val="22"/>
        </w:rPr>
        <w:t>Is an incorporated nonprofit organization and has tax-exempt status under section 501(c)</w:t>
      </w:r>
      <w:r>
        <w:rPr>
          <w:rFonts w:ascii="Calibri" w:hAnsi="Calibri"/>
          <w:sz w:val="22"/>
          <w:szCs w:val="22"/>
        </w:rPr>
        <w:t>(</w:t>
      </w:r>
      <w:r w:rsidRPr="00431206">
        <w:rPr>
          <w:rFonts w:ascii="Calibri" w:hAnsi="Calibri"/>
          <w:sz w:val="22"/>
          <w:szCs w:val="22"/>
        </w:rPr>
        <w:t>3</w:t>
      </w:r>
      <w:r>
        <w:rPr>
          <w:rFonts w:ascii="Calibri" w:hAnsi="Calibri"/>
          <w:sz w:val="22"/>
          <w:szCs w:val="22"/>
        </w:rPr>
        <w:t>)</w:t>
      </w:r>
      <w:r w:rsidRPr="00431206">
        <w:rPr>
          <w:rFonts w:ascii="Calibri" w:hAnsi="Calibri"/>
          <w:sz w:val="22"/>
          <w:szCs w:val="22"/>
        </w:rPr>
        <w:t xml:space="preserve"> of the Internal Revenue Service code.</w:t>
      </w:r>
    </w:p>
    <w:p w:rsidR="00C977A1" w:rsidRPr="00057F40" w:rsidRDefault="00C977A1" w:rsidP="00C977A1">
      <w:pPr>
        <w:numPr>
          <w:ilvl w:val="0"/>
          <w:numId w:val="7"/>
        </w:numPr>
        <w:tabs>
          <w:tab w:val="clear" w:pos="720"/>
          <w:tab w:val="num" w:pos="360"/>
        </w:tabs>
        <w:ind w:left="360"/>
        <w:rPr>
          <w:rFonts w:ascii="Calibri" w:hAnsi="Calibri"/>
          <w:sz w:val="22"/>
          <w:szCs w:val="22"/>
        </w:rPr>
      </w:pPr>
      <w:r w:rsidRPr="00057F40">
        <w:rPr>
          <w:rFonts w:ascii="Calibri" w:hAnsi="Calibri"/>
          <w:sz w:val="22"/>
          <w:szCs w:val="22"/>
        </w:rPr>
        <w:t>Has a Board of Directors that is an active, representative voluntary governing body, with regular meetings and is responsible for developing its mission, determining its strategic direction and providing oversight.</w:t>
      </w:r>
    </w:p>
    <w:p w:rsidR="003A21A6" w:rsidRDefault="00C977A1" w:rsidP="003A21A6">
      <w:pPr>
        <w:numPr>
          <w:ilvl w:val="0"/>
          <w:numId w:val="7"/>
        </w:numPr>
        <w:tabs>
          <w:tab w:val="left" w:pos="360"/>
        </w:tabs>
        <w:ind w:hanging="720"/>
        <w:rPr>
          <w:rFonts w:ascii="Calibri" w:hAnsi="Calibri"/>
          <w:sz w:val="22"/>
          <w:szCs w:val="22"/>
        </w:rPr>
      </w:pPr>
      <w:r w:rsidRPr="003A21A6">
        <w:rPr>
          <w:rFonts w:ascii="Calibri" w:hAnsi="Calibri"/>
          <w:sz w:val="22"/>
          <w:szCs w:val="22"/>
        </w:rPr>
        <w:t>Has up-to-date, current bylaws, or guidelines, by which the organization operates.</w:t>
      </w:r>
    </w:p>
    <w:p w:rsidR="003A21A6" w:rsidRPr="003A21A6" w:rsidRDefault="003A21A6" w:rsidP="003A21A6">
      <w:pPr>
        <w:numPr>
          <w:ilvl w:val="0"/>
          <w:numId w:val="7"/>
        </w:numPr>
        <w:tabs>
          <w:tab w:val="clear" w:pos="720"/>
          <w:tab w:val="num" w:pos="360"/>
        </w:tabs>
        <w:ind w:left="360"/>
        <w:rPr>
          <w:rFonts w:ascii="Calibri" w:hAnsi="Calibri"/>
          <w:sz w:val="22"/>
          <w:szCs w:val="22"/>
        </w:rPr>
      </w:pPr>
      <w:r w:rsidRPr="003A21A6">
        <w:rPr>
          <w:rFonts w:ascii="Calibri" w:hAnsi="Calibri"/>
          <w:sz w:val="22"/>
          <w:szCs w:val="22"/>
        </w:rPr>
        <w:t xml:space="preserve">Can provide, when requested, a financial audit (if organization revenue is over $500,000), a financial review (if organization revenue is greater than $200,000 but less than $500,000) or a financial compilation (if organization revenue is below $200,000).  Financial audit, review or compilation must be performed by an independent certified public accountant in compliance with generally accepted accounting standards as applied to non-profit organizations. </w:t>
      </w:r>
      <w:r w:rsidR="007B6391">
        <w:rPr>
          <w:rFonts w:ascii="Calibri" w:hAnsi="Calibri"/>
          <w:sz w:val="22"/>
          <w:szCs w:val="22"/>
        </w:rPr>
        <w:t>(Note: revenue determination is from all sources except government grants and grants from private foundations).</w:t>
      </w:r>
    </w:p>
    <w:p w:rsidR="00C977A1" w:rsidRPr="00057F40" w:rsidRDefault="00C977A1" w:rsidP="00C977A1">
      <w:pPr>
        <w:numPr>
          <w:ilvl w:val="0"/>
          <w:numId w:val="7"/>
        </w:numPr>
        <w:tabs>
          <w:tab w:val="num" w:pos="360"/>
        </w:tabs>
        <w:ind w:left="360"/>
        <w:rPr>
          <w:rFonts w:ascii="Calibri" w:hAnsi="Calibri"/>
          <w:sz w:val="22"/>
          <w:szCs w:val="22"/>
        </w:rPr>
      </w:pPr>
      <w:r w:rsidRPr="00057F40">
        <w:rPr>
          <w:rFonts w:ascii="Calibri" w:hAnsi="Calibri"/>
          <w:sz w:val="22"/>
          <w:szCs w:val="22"/>
        </w:rPr>
        <w:t>Files an IRS form 990, including schedule A or 990 EZ, or can document the circumstances under which the 990 filing is waived.</w:t>
      </w:r>
    </w:p>
    <w:p w:rsidR="00C977A1" w:rsidRPr="00057F40" w:rsidRDefault="00C977A1" w:rsidP="00C977A1">
      <w:pPr>
        <w:numPr>
          <w:ilvl w:val="0"/>
          <w:numId w:val="7"/>
        </w:numPr>
        <w:tabs>
          <w:tab w:val="clear" w:pos="720"/>
          <w:tab w:val="num" w:pos="360"/>
        </w:tabs>
        <w:ind w:left="360"/>
        <w:rPr>
          <w:rFonts w:ascii="Calibri" w:hAnsi="Calibri"/>
          <w:sz w:val="22"/>
          <w:szCs w:val="22"/>
        </w:rPr>
      </w:pPr>
      <w:r w:rsidRPr="00057F40">
        <w:rPr>
          <w:rFonts w:ascii="Calibri" w:hAnsi="Calibri"/>
          <w:sz w:val="22"/>
          <w:szCs w:val="22"/>
        </w:rPr>
        <w:t>Serves one or more counties in United Way of the Central WV service area – Boone, Clay, Kanawha, Logan and Putnam counties.</w:t>
      </w:r>
    </w:p>
    <w:p w:rsidR="00C977A1" w:rsidRPr="00057F40" w:rsidRDefault="00C977A1" w:rsidP="00C977A1">
      <w:pPr>
        <w:numPr>
          <w:ilvl w:val="0"/>
          <w:numId w:val="7"/>
        </w:numPr>
        <w:tabs>
          <w:tab w:val="num" w:pos="360"/>
        </w:tabs>
        <w:ind w:left="360"/>
        <w:rPr>
          <w:rFonts w:ascii="Calibri" w:hAnsi="Calibri"/>
          <w:sz w:val="22"/>
          <w:szCs w:val="22"/>
        </w:rPr>
      </w:pPr>
      <w:r w:rsidRPr="00057F40">
        <w:rPr>
          <w:rFonts w:ascii="Calibri" w:hAnsi="Calibri"/>
          <w:sz w:val="22"/>
          <w:szCs w:val="22"/>
        </w:rPr>
        <w:t>Has the mechanisms and capacity for regularly reporting measurable, qualitative and quantitative outcomes.</w:t>
      </w:r>
    </w:p>
    <w:p w:rsidR="00C977A1" w:rsidRDefault="00C977A1" w:rsidP="00C977A1">
      <w:pPr>
        <w:numPr>
          <w:ilvl w:val="0"/>
          <w:numId w:val="7"/>
        </w:numPr>
        <w:tabs>
          <w:tab w:val="clear" w:pos="720"/>
          <w:tab w:val="num" w:pos="360"/>
        </w:tabs>
        <w:ind w:left="360"/>
        <w:rPr>
          <w:rFonts w:ascii="Calibri" w:hAnsi="Calibri"/>
          <w:sz w:val="22"/>
          <w:szCs w:val="22"/>
        </w:rPr>
      </w:pPr>
      <w:r w:rsidRPr="00406AEC">
        <w:rPr>
          <w:rFonts w:ascii="Calibri" w:hAnsi="Calibri"/>
          <w:sz w:val="22"/>
          <w:szCs w:val="22"/>
        </w:rPr>
        <w:t>Demonstrates reasonable efficiency in program management and adequacy of resources, both in materials and in personnel (voluntary and paid) to sustain a quality level of service.</w:t>
      </w:r>
    </w:p>
    <w:p w:rsidR="007720B8" w:rsidRDefault="007720B8" w:rsidP="003E5CA4">
      <w:pPr>
        <w:rPr>
          <w:rFonts w:ascii="Calibri" w:hAnsi="Calibri"/>
          <w:b/>
          <w:sz w:val="22"/>
          <w:szCs w:val="22"/>
        </w:rPr>
      </w:pPr>
    </w:p>
    <w:p w:rsidR="00B34ECF" w:rsidRDefault="00B34ECF" w:rsidP="003E5CA4">
      <w:pPr>
        <w:rPr>
          <w:rFonts w:ascii="Calibri" w:hAnsi="Calibri"/>
          <w:b/>
          <w:sz w:val="22"/>
          <w:szCs w:val="22"/>
        </w:rPr>
      </w:pPr>
    </w:p>
    <w:p w:rsidR="003E5CA4" w:rsidRPr="00057F40" w:rsidRDefault="003E5CA4" w:rsidP="003E5CA4">
      <w:pPr>
        <w:rPr>
          <w:rFonts w:ascii="Calibri" w:hAnsi="Calibri"/>
          <w:b/>
          <w:sz w:val="22"/>
          <w:szCs w:val="22"/>
        </w:rPr>
      </w:pPr>
      <w:r w:rsidRPr="00057F40">
        <w:rPr>
          <w:rFonts w:ascii="Calibri" w:hAnsi="Calibri"/>
          <w:b/>
          <w:sz w:val="22"/>
          <w:szCs w:val="22"/>
        </w:rPr>
        <w:t>PROCESS</w:t>
      </w:r>
    </w:p>
    <w:p w:rsidR="003E5CA4" w:rsidRPr="007720B8" w:rsidRDefault="003E5CA4" w:rsidP="003D192C">
      <w:pPr>
        <w:numPr>
          <w:ilvl w:val="0"/>
          <w:numId w:val="15"/>
        </w:numPr>
        <w:rPr>
          <w:rFonts w:ascii="Calibri" w:hAnsi="Calibri"/>
          <w:sz w:val="22"/>
          <w:szCs w:val="22"/>
        </w:rPr>
      </w:pPr>
      <w:r w:rsidRPr="007720B8">
        <w:rPr>
          <w:rFonts w:ascii="Calibri" w:hAnsi="Calibri"/>
          <w:sz w:val="22"/>
          <w:szCs w:val="22"/>
        </w:rPr>
        <w:t xml:space="preserve">Submit Letter of Intent </w:t>
      </w:r>
      <w:r w:rsidR="00456D6F" w:rsidRPr="007720B8">
        <w:rPr>
          <w:rFonts w:ascii="Calibri" w:hAnsi="Calibri"/>
          <w:sz w:val="22"/>
          <w:szCs w:val="22"/>
        </w:rPr>
        <w:t xml:space="preserve">(LOI) </w:t>
      </w:r>
      <w:r w:rsidR="00057F40" w:rsidRPr="007720B8">
        <w:rPr>
          <w:rFonts w:ascii="Calibri" w:hAnsi="Calibri"/>
          <w:sz w:val="22"/>
          <w:szCs w:val="22"/>
        </w:rPr>
        <w:t xml:space="preserve">and </w:t>
      </w:r>
      <w:r w:rsidR="00406AEC" w:rsidRPr="007720B8">
        <w:rPr>
          <w:rFonts w:ascii="Calibri" w:hAnsi="Calibri"/>
          <w:sz w:val="22"/>
          <w:szCs w:val="22"/>
        </w:rPr>
        <w:t>501(c</w:t>
      </w:r>
      <w:r w:rsidR="00A51656" w:rsidRPr="007720B8">
        <w:rPr>
          <w:rFonts w:ascii="Calibri" w:hAnsi="Calibri"/>
          <w:sz w:val="22"/>
          <w:szCs w:val="22"/>
        </w:rPr>
        <w:t>)(</w:t>
      </w:r>
      <w:r w:rsidR="00406AEC" w:rsidRPr="007720B8">
        <w:rPr>
          <w:rFonts w:ascii="Calibri" w:hAnsi="Calibri"/>
          <w:sz w:val="22"/>
          <w:szCs w:val="22"/>
        </w:rPr>
        <w:t>3</w:t>
      </w:r>
      <w:r w:rsidR="00074AAA" w:rsidRPr="007720B8">
        <w:rPr>
          <w:rFonts w:ascii="Calibri" w:hAnsi="Calibri"/>
          <w:sz w:val="22"/>
          <w:szCs w:val="22"/>
        </w:rPr>
        <w:t>)</w:t>
      </w:r>
      <w:r w:rsidR="00406AEC" w:rsidRPr="007720B8">
        <w:rPr>
          <w:rFonts w:ascii="Calibri" w:hAnsi="Calibri"/>
          <w:sz w:val="22"/>
          <w:szCs w:val="22"/>
        </w:rPr>
        <w:t xml:space="preserve"> IRS determination letter </w:t>
      </w:r>
      <w:r w:rsidRPr="007720B8">
        <w:rPr>
          <w:rFonts w:ascii="Calibri" w:hAnsi="Calibri"/>
          <w:sz w:val="22"/>
          <w:szCs w:val="22"/>
        </w:rPr>
        <w:t xml:space="preserve">by </w:t>
      </w:r>
      <w:r w:rsidR="00354E1E" w:rsidRPr="007720B8">
        <w:rPr>
          <w:rFonts w:ascii="Calibri" w:hAnsi="Calibri"/>
          <w:b/>
          <w:sz w:val="22"/>
          <w:szCs w:val="22"/>
        </w:rPr>
        <w:t>5</w:t>
      </w:r>
      <w:r w:rsidRPr="007720B8">
        <w:rPr>
          <w:rFonts w:ascii="Calibri" w:hAnsi="Calibri"/>
          <w:b/>
          <w:sz w:val="22"/>
          <w:szCs w:val="22"/>
        </w:rPr>
        <w:t xml:space="preserve"> p.m. </w:t>
      </w:r>
      <w:r w:rsidR="00057F40" w:rsidRPr="007720B8">
        <w:rPr>
          <w:rFonts w:ascii="Calibri" w:hAnsi="Calibri"/>
          <w:b/>
          <w:sz w:val="22"/>
          <w:szCs w:val="22"/>
        </w:rPr>
        <w:t xml:space="preserve">January </w:t>
      </w:r>
      <w:r w:rsidR="00354E1E" w:rsidRPr="007720B8">
        <w:rPr>
          <w:rFonts w:ascii="Calibri" w:hAnsi="Calibri"/>
          <w:b/>
          <w:sz w:val="22"/>
          <w:szCs w:val="22"/>
        </w:rPr>
        <w:t>8</w:t>
      </w:r>
      <w:r w:rsidRPr="007720B8">
        <w:rPr>
          <w:rFonts w:ascii="Calibri" w:hAnsi="Calibri"/>
          <w:b/>
          <w:sz w:val="22"/>
          <w:szCs w:val="22"/>
        </w:rPr>
        <w:t>, 201</w:t>
      </w:r>
      <w:r w:rsidR="00354E1E" w:rsidRPr="007720B8">
        <w:rPr>
          <w:rFonts w:ascii="Calibri" w:hAnsi="Calibri"/>
          <w:b/>
          <w:sz w:val="22"/>
          <w:szCs w:val="22"/>
        </w:rPr>
        <w:t>9</w:t>
      </w:r>
      <w:r w:rsidR="007720B8" w:rsidRPr="007720B8">
        <w:rPr>
          <w:rFonts w:ascii="Calibri" w:hAnsi="Calibri"/>
          <w:b/>
          <w:sz w:val="22"/>
          <w:szCs w:val="22"/>
        </w:rPr>
        <w:t xml:space="preserve"> online</w:t>
      </w:r>
      <w:r w:rsidR="00085007">
        <w:rPr>
          <w:rFonts w:ascii="Calibri" w:hAnsi="Calibri"/>
          <w:b/>
          <w:sz w:val="22"/>
          <w:szCs w:val="22"/>
        </w:rPr>
        <w:t xml:space="preserve">. Click “Apply” on the home page to begin the application process. </w:t>
      </w:r>
      <w:r w:rsidR="007720B8" w:rsidRPr="007720B8">
        <w:rPr>
          <w:rFonts w:ascii="Calibri" w:hAnsi="Calibri"/>
          <w:sz w:val="22"/>
          <w:szCs w:val="22"/>
        </w:rPr>
        <w:t xml:space="preserve">Late or incomplete applications will not be reviewed.  </w:t>
      </w:r>
    </w:p>
    <w:p w:rsidR="003E5CA4" w:rsidRPr="00406AEC" w:rsidRDefault="008A65C4" w:rsidP="00414132">
      <w:pPr>
        <w:numPr>
          <w:ilvl w:val="0"/>
          <w:numId w:val="15"/>
        </w:numPr>
        <w:rPr>
          <w:rFonts w:ascii="Calibri" w:hAnsi="Calibri"/>
          <w:sz w:val="22"/>
          <w:szCs w:val="22"/>
        </w:rPr>
      </w:pPr>
      <w:r w:rsidRPr="00406AEC">
        <w:rPr>
          <w:rFonts w:ascii="Calibri" w:hAnsi="Calibri"/>
          <w:sz w:val="22"/>
          <w:szCs w:val="22"/>
        </w:rPr>
        <w:t xml:space="preserve">Each program may submit one Letter of Intent. </w:t>
      </w:r>
      <w:r w:rsidR="00406AEC">
        <w:rPr>
          <w:rFonts w:ascii="Calibri" w:hAnsi="Calibri"/>
          <w:sz w:val="22"/>
          <w:szCs w:val="22"/>
        </w:rPr>
        <w:t xml:space="preserve"> </w:t>
      </w:r>
      <w:r w:rsidR="00BD4314" w:rsidRPr="00406AEC">
        <w:rPr>
          <w:rFonts w:ascii="Calibri" w:hAnsi="Calibri"/>
          <w:sz w:val="22"/>
          <w:szCs w:val="22"/>
        </w:rPr>
        <w:t xml:space="preserve">A separate </w:t>
      </w:r>
      <w:r w:rsidR="00057F40" w:rsidRPr="00406AEC">
        <w:rPr>
          <w:rFonts w:ascii="Calibri" w:hAnsi="Calibri"/>
          <w:sz w:val="22"/>
          <w:szCs w:val="22"/>
        </w:rPr>
        <w:t>L</w:t>
      </w:r>
      <w:r w:rsidRPr="00406AEC">
        <w:rPr>
          <w:rFonts w:ascii="Calibri" w:hAnsi="Calibri"/>
          <w:sz w:val="22"/>
          <w:szCs w:val="22"/>
        </w:rPr>
        <w:t>etter of Intent</w:t>
      </w:r>
      <w:r w:rsidR="00BD4314" w:rsidRPr="00406AEC">
        <w:rPr>
          <w:rFonts w:ascii="Calibri" w:hAnsi="Calibri"/>
          <w:sz w:val="22"/>
          <w:szCs w:val="22"/>
        </w:rPr>
        <w:t xml:space="preserve"> must be completed for each program for which </w:t>
      </w:r>
      <w:r w:rsidR="0029665E" w:rsidRPr="00406AEC">
        <w:rPr>
          <w:rFonts w:ascii="Calibri" w:hAnsi="Calibri"/>
          <w:sz w:val="22"/>
          <w:szCs w:val="22"/>
        </w:rPr>
        <w:t xml:space="preserve">the organization is </w:t>
      </w:r>
      <w:r w:rsidR="00BD4314" w:rsidRPr="00406AEC">
        <w:rPr>
          <w:rFonts w:ascii="Calibri" w:hAnsi="Calibri"/>
          <w:sz w:val="22"/>
          <w:szCs w:val="22"/>
        </w:rPr>
        <w:t xml:space="preserve">requesting funding.  </w:t>
      </w:r>
    </w:p>
    <w:p w:rsidR="008A65C4" w:rsidRDefault="008A65C4" w:rsidP="003E5CA4">
      <w:pPr>
        <w:numPr>
          <w:ilvl w:val="0"/>
          <w:numId w:val="15"/>
        </w:numPr>
        <w:rPr>
          <w:rFonts w:ascii="Calibri" w:hAnsi="Calibri"/>
          <w:sz w:val="22"/>
          <w:szCs w:val="22"/>
        </w:rPr>
      </w:pPr>
      <w:r>
        <w:rPr>
          <w:rFonts w:ascii="Calibri" w:hAnsi="Calibri"/>
          <w:sz w:val="22"/>
          <w:szCs w:val="22"/>
        </w:rPr>
        <w:t xml:space="preserve">At least one </w:t>
      </w:r>
      <w:r w:rsidR="007720B8">
        <w:rPr>
          <w:rFonts w:ascii="Calibri" w:hAnsi="Calibri"/>
          <w:sz w:val="22"/>
          <w:szCs w:val="22"/>
        </w:rPr>
        <w:t xml:space="preserve">United Way of Central WV </w:t>
      </w:r>
      <w:r w:rsidR="007720B8">
        <w:rPr>
          <w:rFonts w:ascii="Calibri" w:hAnsi="Calibri"/>
          <w:sz w:val="22"/>
          <w:szCs w:val="22"/>
          <w:u w:val="single"/>
        </w:rPr>
        <w:t>o</w:t>
      </w:r>
      <w:r w:rsidRPr="007720B8">
        <w:rPr>
          <w:rFonts w:ascii="Calibri" w:hAnsi="Calibri"/>
          <w:sz w:val="22"/>
          <w:szCs w:val="22"/>
          <w:u w:val="single"/>
        </w:rPr>
        <w:t>utcome</w:t>
      </w:r>
      <w:r>
        <w:rPr>
          <w:rFonts w:ascii="Calibri" w:hAnsi="Calibri"/>
          <w:sz w:val="22"/>
          <w:szCs w:val="22"/>
        </w:rPr>
        <w:t xml:space="preserve"> must be addressed.</w:t>
      </w:r>
    </w:p>
    <w:p w:rsidR="008A65C4" w:rsidRDefault="008A65C4" w:rsidP="003E5CA4">
      <w:pPr>
        <w:numPr>
          <w:ilvl w:val="0"/>
          <w:numId w:val="15"/>
        </w:numPr>
        <w:rPr>
          <w:rFonts w:ascii="Calibri" w:hAnsi="Calibri"/>
          <w:sz w:val="22"/>
          <w:szCs w:val="22"/>
        </w:rPr>
      </w:pPr>
      <w:r>
        <w:rPr>
          <w:rFonts w:ascii="Calibri" w:hAnsi="Calibri"/>
          <w:sz w:val="22"/>
          <w:szCs w:val="22"/>
        </w:rPr>
        <w:t>Programs that use evidence-based practices will be given higher preference.</w:t>
      </w:r>
    </w:p>
    <w:p w:rsidR="003E5CA4" w:rsidRPr="00057F40" w:rsidRDefault="00BD4314" w:rsidP="003E5CA4">
      <w:pPr>
        <w:numPr>
          <w:ilvl w:val="0"/>
          <w:numId w:val="15"/>
        </w:numPr>
        <w:rPr>
          <w:rFonts w:ascii="Calibri" w:hAnsi="Calibri"/>
          <w:sz w:val="22"/>
          <w:szCs w:val="22"/>
        </w:rPr>
      </w:pPr>
      <w:r w:rsidRPr="00057F40">
        <w:rPr>
          <w:rFonts w:ascii="Calibri" w:hAnsi="Calibri"/>
          <w:sz w:val="22"/>
          <w:szCs w:val="22"/>
        </w:rPr>
        <w:t>If this is a collaborative e</w:t>
      </w:r>
      <w:r w:rsidR="00F2448B" w:rsidRPr="00057F40">
        <w:rPr>
          <w:rFonts w:ascii="Calibri" w:hAnsi="Calibri"/>
          <w:sz w:val="22"/>
          <w:szCs w:val="22"/>
        </w:rPr>
        <w:t>ffort, the lead 501(c)</w:t>
      </w:r>
      <w:r w:rsidR="00074AAA">
        <w:rPr>
          <w:rFonts w:ascii="Calibri" w:hAnsi="Calibri"/>
          <w:sz w:val="22"/>
          <w:szCs w:val="22"/>
        </w:rPr>
        <w:t>(</w:t>
      </w:r>
      <w:r w:rsidRPr="00057F40">
        <w:rPr>
          <w:rFonts w:ascii="Calibri" w:hAnsi="Calibri"/>
          <w:sz w:val="22"/>
          <w:szCs w:val="22"/>
        </w:rPr>
        <w:t>3</w:t>
      </w:r>
      <w:r w:rsidR="00074AAA">
        <w:rPr>
          <w:rFonts w:ascii="Calibri" w:hAnsi="Calibri"/>
          <w:sz w:val="22"/>
          <w:szCs w:val="22"/>
        </w:rPr>
        <w:t>)</w:t>
      </w:r>
      <w:r w:rsidRPr="00057F40">
        <w:rPr>
          <w:rFonts w:ascii="Calibri" w:hAnsi="Calibri"/>
          <w:sz w:val="22"/>
          <w:szCs w:val="22"/>
        </w:rPr>
        <w:t xml:space="preserve"> organization should complete the LOI.  </w:t>
      </w:r>
    </w:p>
    <w:p w:rsidR="00414358" w:rsidRPr="00414358" w:rsidRDefault="007720B8" w:rsidP="00414358">
      <w:pPr>
        <w:numPr>
          <w:ilvl w:val="0"/>
          <w:numId w:val="15"/>
        </w:numPr>
        <w:tabs>
          <w:tab w:val="num" w:pos="360"/>
        </w:tabs>
        <w:rPr>
          <w:rFonts w:ascii="Calibri" w:hAnsi="Calibri" w:cs="Segoe UI"/>
          <w:sz w:val="22"/>
          <w:szCs w:val="22"/>
        </w:rPr>
      </w:pPr>
      <w:r w:rsidRPr="00057F40">
        <w:rPr>
          <w:rFonts w:ascii="Calibri" w:hAnsi="Calibri"/>
          <w:sz w:val="22"/>
          <w:szCs w:val="22"/>
        </w:rPr>
        <w:t>M</w:t>
      </w:r>
      <w:r>
        <w:rPr>
          <w:rFonts w:ascii="Calibri" w:hAnsi="Calibri"/>
          <w:sz w:val="22"/>
          <w:szCs w:val="22"/>
        </w:rPr>
        <w:t>inimum grant request is $5,000 and m</w:t>
      </w:r>
      <w:r w:rsidRPr="00057F40">
        <w:rPr>
          <w:rFonts w:ascii="Calibri" w:hAnsi="Calibri"/>
          <w:sz w:val="22"/>
          <w:szCs w:val="22"/>
        </w:rPr>
        <w:t>aximum is $</w:t>
      </w:r>
      <w:r>
        <w:rPr>
          <w:rFonts w:ascii="Calibri" w:hAnsi="Calibri"/>
          <w:sz w:val="22"/>
          <w:szCs w:val="22"/>
        </w:rPr>
        <w:t>50</w:t>
      </w:r>
      <w:r w:rsidRPr="00057F40">
        <w:rPr>
          <w:rFonts w:ascii="Calibri" w:hAnsi="Calibri"/>
          <w:sz w:val="22"/>
          <w:szCs w:val="22"/>
        </w:rPr>
        <w:t>,000.</w:t>
      </w:r>
      <w:r w:rsidRPr="0029665E">
        <w:rPr>
          <w:rFonts w:ascii="Calibri" w:hAnsi="Calibri" w:cs="Segoe UI"/>
          <w:b/>
          <w:i/>
          <w:sz w:val="22"/>
          <w:szCs w:val="22"/>
        </w:rPr>
        <w:t xml:space="preserve"> </w:t>
      </w:r>
    </w:p>
    <w:p w:rsidR="00414358" w:rsidRPr="00414358" w:rsidRDefault="007720B8" w:rsidP="00414358">
      <w:pPr>
        <w:numPr>
          <w:ilvl w:val="0"/>
          <w:numId w:val="15"/>
        </w:numPr>
        <w:tabs>
          <w:tab w:val="num" w:pos="360"/>
        </w:tabs>
        <w:rPr>
          <w:rFonts w:ascii="Calibri" w:hAnsi="Calibri" w:cs="Segoe UI"/>
          <w:sz w:val="22"/>
          <w:szCs w:val="22"/>
        </w:rPr>
      </w:pPr>
      <w:r w:rsidRPr="00406AEC">
        <w:rPr>
          <w:rFonts w:ascii="Calibri" w:hAnsi="Calibri" w:cs="Segoe UI"/>
          <w:sz w:val="22"/>
          <w:szCs w:val="22"/>
        </w:rPr>
        <w:t xml:space="preserve">Funding is </w:t>
      </w:r>
      <w:r w:rsidR="00414358">
        <w:rPr>
          <w:rFonts w:ascii="Calibri" w:hAnsi="Calibri" w:cs="Segoe UI"/>
          <w:sz w:val="22"/>
          <w:szCs w:val="22"/>
        </w:rPr>
        <w:t xml:space="preserve">not </w:t>
      </w:r>
      <w:r w:rsidRPr="00406AEC">
        <w:rPr>
          <w:rFonts w:ascii="Calibri" w:hAnsi="Calibri" w:cs="Segoe UI"/>
          <w:sz w:val="22"/>
          <w:szCs w:val="22"/>
        </w:rPr>
        <w:t xml:space="preserve">provided </w:t>
      </w:r>
      <w:r w:rsidR="00414358">
        <w:rPr>
          <w:rFonts w:ascii="Calibri" w:hAnsi="Calibri" w:cs="Segoe UI"/>
          <w:sz w:val="22"/>
          <w:szCs w:val="22"/>
        </w:rPr>
        <w:t>for</w:t>
      </w:r>
      <w:r w:rsidR="00B34ECF">
        <w:rPr>
          <w:rFonts w:ascii="Calibri" w:hAnsi="Calibri" w:cs="Segoe UI"/>
          <w:sz w:val="22"/>
          <w:szCs w:val="22"/>
        </w:rPr>
        <w:t>:</w:t>
      </w:r>
      <w:r w:rsidR="00414358">
        <w:rPr>
          <w:rFonts w:ascii="Calibri" w:hAnsi="Calibri" w:cs="Segoe UI"/>
          <w:sz w:val="22"/>
          <w:szCs w:val="22"/>
        </w:rPr>
        <w:t xml:space="preserve"> n</w:t>
      </w:r>
      <w:r w:rsidR="00414358" w:rsidRPr="00414358">
        <w:rPr>
          <w:rFonts w:ascii="Calibri" w:hAnsi="Calibri" w:cs="Segoe UI"/>
          <w:sz w:val="22"/>
          <w:szCs w:val="22"/>
        </w:rPr>
        <w:t>ational or statewide proposals</w:t>
      </w:r>
      <w:r w:rsidR="00B34ECF">
        <w:rPr>
          <w:rFonts w:ascii="Calibri" w:hAnsi="Calibri" w:cs="Segoe UI"/>
          <w:sz w:val="22"/>
          <w:szCs w:val="22"/>
        </w:rPr>
        <w:t>;</w:t>
      </w:r>
      <w:r w:rsidR="00414358">
        <w:rPr>
          <w:rFonts w:ascii="Calibri" w:hAnsi="Calibri" w:cs="Segoe UI"/>
          <w:sz w:val="22"/>
          <w:szCs w:val="22"/>
        </w:rPr>
        <w:t xml:space="preserve"> agency operating costs not directly associated with a specific program</w:t>
      </w:r>
      <w:r w:rsidR="00B34ECF">
        <w:rPr>
          <w:rFonts w:ascii="Calibri" w:hAnsi="Calibri" w:cs="Segoe UI"/>
          <w:sz w:val="22"/>
          <w:szCs w:val="22"/>
        </w:rPr>
        <w:t>;</w:t>
      </w:r>
      <w:r w:rsidR="00414358">
        <w:rPr>
          <w:rFonts w:ascii="Calibri" w:hAnsi="Calibri" w:cs="Segoe UI"/>
          <w:sz w:val="22"/>
          <w:szCs w:val="22"/>
        </w:rPr>
        <w:t xml:space="preserve"> annual campaigns or membership drives;</w:t>
      </w:r>
      <w:r w:rsidR="00B34ECF">
        <w:rPr>
          <w:rFonts w:ascii="Calibri" w:hAnsi="Calibri" w:cs="Segoe UI"/>
          <w:sz w:val="22"/>
          <w:szCs w:val="22"/>
        </w:rPr>
        <w:t xml:space="preserve"> acquisition or expansion or real estate/building; capital expenditures.</w:t>
      </w:r>
    </w:p>
    <w:p w:rsidR="003E5CA4" w:rsidRPr="00057F40" w:rsidRDefault="00437359" w:rsidP="003E5CA4">
      <w:pPr>
        <w:numPr>
          <w:ilvl w:val="0"/>
          <w:numId w:val="15"/>
        </w:numPr>
        <w:rPr>
          <w:rFonts w:ascii="Calibri" w:hAnsi="Calibri"/>
          <w:sz w:val="22"/>
          <w:szCs w:val="22"/>
        </w:rPr>
      </w:pPr>
      <w:r w:rsidRPr="00057F40">
        <w:rPr>
          <w:rFonts w:ascii="Calibri" w:hAnsi="Calibri"/>
          <w:sz w:val="22"/>
          <w:szCs w:val="22"/>
        </w:rPr>
        <w:t xml:space="preserve">Eligible organizations proposing projects that are the most closely aligned with United Way of Central WV’s </w:t>
      </w:r>
      <w:r w:rsidR="00CA01E9">
        <w:rPr>
          <w:rFonts w:ascii="Calibri" w:hAnsi="Calibri"/>
          <w:sz w:val="22"/>
          <w:szCs w:val="22"/>
        </w:rPr>
        <w:t>impact areas</w:t>
      </w:r>
      <w:r w:rsidRPr="00057F40">
        <w:rPr>
          <w:rFonts w:ascii="Calibri" w:hAnsi="Calibri"/>
          <w:sz w:val="22"/>
          <w:szCs w:val="22"/>
        </w:rPr>
        <w:t xml:space="preserve"> and outcomes will be invited to submit a full grant application.  </w:t>
      </w:r>
      <w:r w:rsidR="00057F40">
        <w:rPr>
          <w:rFonts w:ascii="Calibri" w:hAnsi="Calibri"/>
          <w:sz w:val="22"/>
          <w:szCs w:val="22"/>
        </w:rPr>
        <w:t>If invited</w:t>
      </w:r>
      <w:r w:rsidR="00406AEC">
        <w:rPr>
          <w:rFonts w:ascii="Calibri" w:hAnsi="Calibri"/>
          <w:sz w:val="22"/>
          <w:szCs w:val="22"/>
        </w:rPr>
        <w:t>,</w:t>
      </w:r>
      <w:r w:rsidR="00057F40">
        <w:rPr>
          <w:rFonts w:ascii="Calibri" w:hAnsi="Calibri"/>
          <w:sz w:val="22"/>
          <w:szCs w:val="22"/>
        </w:rPr>
        <w:t xml:space="preserve"> t</w:t>
      </w:r>
      <w:r w:rsidRPr="00057F40">
        <w:rPr>
          <w:rFonts w:ascii="Calibri" w:hAnsi="Calibri"/>
          <w:sz w:val="22"/>
          <w:szCs w:val="22"/>
        </w:rPr>
        <w:t>he</w:t>
      </w:r>
      <w:r w:rsidR="00BD4314" w:rsidRPr="00057F40">
        <w:rPr>
          <w:rFonts w:ascii="Calibri" w:hAnsi="Calibri"/>
          <w:sz w:val="22"/>
          <w:szCs w:val="22"/>
        </w:rPr>
        <w:t xml:space="preserve"> </w:t>
      </w:r>
      <w:r w:rsidR="003E5CA4" w:rsidRPr="00057F40">
        <w:rPr>
          <w:rFonts w:ascii="Calibri" w:hAnsi="Calibri"/>
          <w:sz w:val="22"/>
          <w:szCs w:val="22"/>
        </w:rPr>
        <w:t xml:space="preserve">full </w:t>
      </w:r>
      <w:r w:rsidR="00BD4314" w:rsidRPr="00057F40">
        <w:rPr>
          <w:rFonts w:ascii="Calibri" w:hAnsi="Calibri"/>
          <w:sz w:val="22"/>
          <w:szCs w:val="22"/>
        </w:rPr>
        <w:t xml:space="preserve">grant application will be due </w:t>
      </w:r>
      <w:r w:rsidR="006C6E40">
        <w:rPr>
          <w:rFonts w:ascii="Calibri" w:hAnsi="Calibri"/>
          <w:sz w:val="22"/>
          <w:szCs w:val="22"/>
        </w:rPr>
        <w:t xml:space="preserve">March </w:t>
      </w:r>
      <w:r w:rsidR="00354E1E">
        <w:rPr>
          <w:rFonts w:ascii="Calibri" w:hAnsi="Calibri"/>
          <w:sz w:val="22"/>
          <w:szCs w:val="22"/>
        </w:rPr>
        <w:t>1</w:t>
      </w:r>
      <w:r w:rsidR="00BD4314" w:rsidRPr="00057F40">
        <w:rPr>
          <w:rFonts w:ascii="Calibri" w:hAnsi="Calibri"/>
          <w:sz w:val="22"/>
          <w:szCs w:val="22"/>
        </w:rPr>
        <w:t>, 201</w:t>
      </w:r>
      <w:r w:rsidR="00354E1E">
        <w:rPr>
          <w:rFonts w:ascii="Calibri" w:hAnsi="Calibri"/>
          <w:sz w:val="22"/>
          <w:szCs w:val="22"/>
        </w:rPr>
        <w:t>9 by 5 p.m.</w:t>
      </w:r>
      <w:r w:rsidR="00BD4314" w:rsidRPr="00057F40">
        <w:rPr>
          <w:rFonts w:ascii="Calibri" w:hAnsi="Calibri"/>
          <w:sz w:val="22"/>
          <w:szCs w:val="22"/>
        </w:rPr>
        <w:t xml:space="preserve"> </w:t>
      </w:r>
    </w:p>
    <w:p w:rsidR="00B34ECF" w:rsidRDefault="00B34ECF" w:rsidP="004915F5">
      <w:pPr>
        <w:numPr>
          <w:ilvl w:val="0"/>
          <w:numId w:val="15"/>
        </w:numPr>
        <w:rPr>
          <w:rFonts w:ascii="Calibri" w:hAnsi="Calibri"/>
          <w:sz w:val="22"/>
          <w:szCs w:val="22"/>
        </w:rPr>
      </w:pPr>
      <w:r w:rsidRPr="00B34ECF">
        <w:rPr>
          <w:rFonts w:ascii="Calibri" w:hAnsi="Calibri"/>
          <w:sz w:val="22"/>
          <w:szCs w:val="22"/>
        </w:rPr>
        <w:t>Citizens Review Teams, made up of trained community volunteers and donors, review all LOI’s and funding applications. The Citizens Review volunteers make funding recommendations to the UWCWV Board of Directors who are responsible for all final decisions</w:t>
      </w:r>
      <w:r w:rsidR="00E177C1">
        <w:rPr>
          <w:rFonts w:ascii="Calibri" w:hAnsi="Calibri"/>
          <w:sz w:val="22"/>
          <w:szCs w:val="22"/>
        </w:rPr>
        <w:t>.  Funding announcements will be made in July of 2019 and funding will begin January 1, 2020.</w:t>
      </w:r>
    </w:p>
    <w:p w:rsidR="0007255B" w:rsidRDefault="004915F5" w:rsidP="0099732F">
      <w:pPr>
        <w:numPr>
          <w:ilvl w:val="0"/>
          <w:numId w:val="15"/>
        </w:numPr>
      </w:pPr>
      <w:r w:rsidRPr="004D373B">
        <w:rPr>
          <w:rFonts w:ascii="Calibri" w:hAnsi="Calibri"/>
          <w:sz w:val="22"/>
          <w:szCs w:val="22"/>
        </w:rPr>
        <w:lastRenderedPageBreak/>
        <w:t xml:space="preserve">Organizations that are awarded grants </w:t>
      </w:r>
      <w:r w:rsidR="00E177C1">
        <w:rPr>
          <w:rFonts w:ascii="Calibri" w:hAnsi="Calibri"/>
          <w:sz w:val="22"/>
          <w:szCs w:val="22"/>
        </w:rPr>
        <w:t xml:space="preserve">are </w:t>
      </w:r>
      <w:r w:rsidRPr="004D373B">
        <w:rPr>
          <w:rFonts w:ascii="Calibri" w:hAnsi="Calibri"/>
          <w:sz w:val="22"/>
          <w:szCs w:val="22"/>
        </w:rPr>
        <w:t xml:space="preserve">required to submit </w:t>
      </w:r>
      <w:r w:rsidR="004D373B" w:rsidRPr="004D373B">
        <w:rPr>
          <w:rFonts w:ascii="Calibri" w:hAnsi="Calibri"/>
          <w:sz w:val="22"/>
          <w:szCs w:val="22"/>
        </w:rPr>
        <w:t xml:space="preserve">a </w:t>
      </w:r>
      <w:r w:rsidRPr="004D373B">
        <w:rPr>
          <w:rFonts w:ascii="Calibri" w:hAnsi="Calibri"/>
          <w:sz w:val="22"/>
          <w:szCs w:val="22"/>
        </w:rPr>
        <w:t xml:space="preserve">six-month </w:t>
      </w:r>
      <w:r w:rsidR="007720B8">
        <w:rPr>
          <w:rFonts w:ascii="Calibri" w:hAnsi="Calibri"/>
          <w:sz w:val="22"/>
          <w:szCs w:val="22"/>
        </w:rPr>
        <w:t>outcomes</w:t>
      </w:r>
      <w:r w:rsidRPr="004D373B">
        <w:rPr>
          <w:rFonts w:ascii="Calibri" w:hAnsi="Calibri"/>
          <w:sz w:val="22"/>
          <w:szCs w:val="22"/>
        </w:rPr>
        <w:t xml:space="preserve"> report </w:t>
      </w:r>
      <w:r w:rsidR="004D373B" w:rsidRPr="004D373B">
        <w:rPr>
          <w:rFonts w:ascii="Calibri" w:hAnsi="Calibri"/>
          <w:sz w:val="22"/>
          <w:szCs w:val="22"/>
        </w:rPr>
        <w:t xml:space="preserve">and an end of year </w:t>
      </w:r>
      <w:r w:rsidRPr="004D373B">
        <w:rPr>
          <w:rFonts w:ascii="Calibri" w:hAnsi="Calibri"/>
          <w:sz w:val="22"/>
          <w:szCs w:val="22"/>
        </w:rPr>
        <w:t>outcomes</w:t>
      </w:r>
      <w:r w:rsidR="007720B8">
        <w:rPr>
          <w:rFonts w:ascii="Calibri" w:hAnsi="Calibri"/>
          <w:sz w:val="22"/>
          <w:szCs w:val="22"/>
        </w:rPr>
        <w:t xml:space="preserve"> report</w:t>
      </w:r>
      <w:r w:rsidR="004D373B" w:rsidRPr="004D373B">
        <w:rPr>
          <w:rFonts w:ascii="Calibri" w:hAnsi="Calibri"/>
          <w:sz w:val="22"/>
          <w:szCs w:val="22"/>
        </w:rPr>
        <w:t xml:space="preserve"> and beneficiary data</w:t>
      </w:r>
      <w:r w:rsidRPr="004D373B">
        <w:rPr>
          <w:rFonts w:ascii="Calibri" w:hAnsi="Calibri"/>
          <w:sz w:val="22"/>
          <w:szCs w:val="22"/>
        </w:rPr>
        <w:t>.</w:t>
      </w:r>
      <w:r w:rsidR="00E177C1">
        <w:rPr>
          <w:rFonts w:ascii="Calibri" w:hAnsi="Calibri" w:cs="Arial"/>
          <w:b/>
          <w:sz w:val="22"/>
          <w:szCs w:val="22"/>
        </w:rPr>
        <w:t xml:space="preserve">                                                                                                                                                             </w:t>
      </w:r>
      <w:r w:rsidR="0007255B">
        <w:object w:dxaOrig="17998" w:dyaOrig="12062">
          <v:shape id="_x0000_i1026" type="#_x0000_t75" style="width:71.25pt;height:43.5pt" o:ole="">
            <v:imagedata r:id="rId8" o:title=""/>
          </v:shape>
          <o:OLEObject Type="Embed" ProgID="MSPhotoEd.3" ShapeID="_x0000_i1026" DrawAspect="Content" ObjectID="_1604862042" r:id="rId10"/>
        </w:object>
      </w:r>
    </w:p>
    <w:p w:rsidR="0007255B" w:rsidRDefault="0007255B" w:rsidP="0007255B">
      <w:pPr>
        <w:ind w:right="-720"/>
        <w:jc w:val="right"/>
        <w:rPr>
          <w:rFonts w:ascii="Calibri" w:hAnsi="Calibri" w:cs="Arial"/>
          <w:b/>
          <w:sz w:val="22"/>
          <w:szCs w:val="22"/>
        </w:rPr>
      </w:pPr>
    </w:p>
    <w:p w:rsidR="002A1D11" w:rsidRDefault="0007255B" w:rsidP="0007255B">
      <w:pPr>
        <w:ind w:left="-720" w:right="-720"/>
        <w:jc w:val="center"/>
        <w:rPr>
          <w:rFonts w:ascii="Calibri" w:hAnsi="Calibri" w:cs="Arial"/>
          <w:sz w:val="22"/>
          <w:szCs w:val="22"/>
        </w:rPr>
      </w:pPr>
      <w:r>
        <w:rPr>
          <w:rFonts w:ascii="Calibri" w:hAnsi="Calibri" w:cs="Arial"/>
          <w:b/>
          <w:sz w:val="22"/>
          <w:szCs w:val="22"/>
        </w:rPr>
        <w:t>2019 Impact Areas, Program Categories and Outcomes</w:t>
      </w:r>
      <w:r w:rsidR="00C56C6D" w:rsidRPr="003B7E3B">
        <w:rPr>
          <w:rFonts w:ascii="Calibri" w:hAnsi="Calibri" w:cs="Arial"/>
          <w:sz w:val="22"/>
          <w:szCs w:val="22"/>
        </w:rPr>
        <w:t xml:space="preserve"> </w:t>
      </w:r>
    </w:p>
    <w:p w:rsidR="0007255B" w:rsidRDefault="0007255B" w:rsidP="0007255B">
      <w:pPr>
        <w:ind w:left="-720" w:right="-720"/>
        <w:jc w:val="center"/>
        <w:rPr>
          <w:rFonts w:ascii="Calibri" w:hAnsi="Calibri"/>
          <w:sz w:val="20"/>
          <w:szCs w:val="20"/>
        </w:rPr>
      </w:pPr>
    </w:p>
    <w:p w:rsidR="002A1D11" w:rsidRPr="0007255B" w:rsidRDefault="002A1D11" w:rsidP="002A1D11">
      <w:pPr>
        <w:pStyle w:val="Default"/>
        <w:rPr>
          <w:rFonts w:ascii="Calibri" w:hAnsi="Calibri"/>
          <w:b/>
          <w:i/>
          <w:sz w:val="22"/>
          <w:szCs w:val="22"/>
        </w:rPr>
      </w:pPr>
      <w:r w:rsidRPr="0007255B">
        <w:rPr>
          <w:rFonts w:ascii="Calibri" w:hAnsi="Calibri"/>
          <w:b/>
          <w:i/>
          <w:sz w:val="22"/>
          <w:szCs w:val="22"/>
        </w:rPr>
        <w:t>Education:</w:t>
      </w:r>
    </w:p>
    <w:p w:rsidR="002A1D11" w:rsidRPr="00E53E76" w:rsidRDefault="002A1D11" w:rsidP="002A1D11">
      <w:pPr>
        <w:pStyle w:val="Default"/>
        <w:rPr>
          <w:rFonts w:ascii="Calibri" w:hAnsi="Calibri"/>
          <w:sz w:val="20"/>
          <w:szCs w:val="20"/>
        </w:rPr>
      </w:pPr>
      <w:r w:rsidRPr="00E53E76">
        <w:rPr>
          <w:rFonts w:ascii="Calibri" w:hAnsi="Calibri"/>
          <w:sz w:val="20"/>
          <w:szCs w:val="20"/>
        </w:rPr>
        <w:t>1.</w:t>
      </w:r>
      <w:r>
        <w:rPr>
          <w:rFonts w:ascii="Calibri" w:hAnsi="Calibri"/>
          <w:sz w:val="20"/>
          <w:szCs w:val="20"/>
        </w:rPr>
        <w:t xml:space="preserve">  </w:t>
      </w:r>
      <w:r w:rsidRPr="00E53E76">
        <w:rPr>
          <w:rFonts w:ascii="Calibri" w:hAnsi="Calibri"/>
          <w:sz w:val="20"/>
          <w:szCs w:val="20"/>
        </w:rPr>
        <w:t>Quality Childhood Education and School Readiness</w:t>
      </w:r>
    </w:p>
    <w:p w:rsidR="002A1D11" w:rsidRDefault="002A1D11" w:rsidP="002A1D11">
      <w:pPr>
        <w:pStyle w:val="Default"/>
        <w:numPr>
          <w:ilvl w:val="0"/>
          <w:numId w:val="23"/>
        </w:numPr>
        <w:tabs>
          <w:tab w:val="left" w:pos="540"/>
        </w:tabs>
        <w:ind w:hanging="90"/>
        <w:rPr>
          <w:rFonts w:ascii="Calibri" w:hAnsi="Calibri"/>
          <w:sz w:val="20"/>
          <w:szCs w:val="20"/>
        </w:rPr>
      </w:pPr>
      <w:r w:rsidRPr="00A578B4">
        <w:rPr>
          <w:rFonts w:ascii="Calibri" w:hAnsi="Calibri"/>
          <w:sz w:val="20"/>
          <w:szCs w:val="20"/>
        </w:rPr>
        <w:t>Children will achieve developmental milestones and will be ready to benefit from social, emotional, and</w:t>
      </w:r>
    </w:p>
    <w:p w:rsidR="002A1D11" w:rsidRPr="00A578B4" w:rsidRDefault="002A1D11" w:rsidP="002A1D11">
      <w:pPr>
        <w:pStyle w:val="Default"/>
        <w:tabs>
          <w:tab w:val="left" w:pos="540"/>
        </w:tabs>
        <w:rPr>
          <w:rFonts w:ascii="Calibri" w:hAnsi="Calibri"/>
          <w:sz w:val="20"/>
          <w:szCs w:val="20"/>
        </w:rPr>
      </w:pPr>
      <w:r>
        <w:rPr>
          <w:rFonts w:ascii="Calibri" w:hAnsi="Calibri"/>
          <w:sz w:val="20"/>
          <w:szCs w:val="20"/>
        </w:rPr>
        <w:tab/>
      </w:r>
      <w:r w:rsidRPr="00A578B4">
        <w:rPr>
          <w:rFonts w:ascii="Calibri" w:hAnsi="Calibri"/>
          <w:sz w:val="20"/>
          <w:szCs w:val="20"/>
        </w:rPr>
        <w:t>cognitive development activities provided at the next level of education</w:t>
      </w:r>
    </w:p>
    <w:p w:rsidR="002A1D11" w:rsidRPr="00E53E76" w:rsidRDefault="002A1D11" w:rsidP="002A1D11">
      <w:pPr>
        <w:pStyle w:val="Default"/>
        <w:rPr>
          <w:rFonts w:ascii="Calibri" w:hAnsi="Calibri"/>
          <w:sz w:val="20"/>
          <w:szCs w:val="20"/>
        </w:rPr>
      </w:pPr>
    </w:p>
    <w:p w:rsidR="002A1D11" w:rsidRPr="00E53E76" w:rsidRDefault="002A1D11" w:rsidP="002A1D11">
      <w:pPr>
        <w:pStyle w:val="Default"/>
        <w:tabs>
          <w:tab w:val="left" w:pos="270"/>
        </w:tabs>
        <w:rPr>
          <w:rFonts w:ascii="Calibri" w:hAnsi="Calibri"/>
          <w:sz w:val="20"/>
          <w:szCs w:val="20"/>
        </w:rPr>
      </w:pPr>
      <w:r w:rsidRPr="00E53E76">
        <w:rPr>
          <w:rFonts w:ascii="Calibri" w:hAnsi="Calibri"/>
          <w:sz w:val="20"/>
          <w:szCs w:val="20"/>
        </w:rPr>
        <w:t>2.</w:t>
      </w:r>
      <w:r w:rsidRPr="00E53E76">
        <w:rPr>
          <w:rFonts w:ascii="Calibri" w:hAnsi="Calibri"/>
          <w:sz w:val="20"/>
          <w:szCs w:val="20"/>
        </w:rPr>
        <w:tab/>
        <w:t>Academic Success</w:t>
      </w:r>
    </w:p>
    <w:p w:rsidR="002A1D11" w:rsidRPr="00E53E76" w:rsidRDefault="002A1D11" w:rsidP="002A1D11">
      <w:pPr>
        <w:pStyle w:val="Default"/>
        <w:numPr>
          <w:ilvl w:val="0"/>
          <w:numId w:val="23"/>
        </w:numPr>
        <w:tabs>
          <w:tab w:val="left" w:pos="540"/>
          <w:tab w:val="left" w:pos="720"/>
        </w:tabs>
        <w:ind w:hanging="90"/>
        <w:rPr>
          <w:rFonts w:ascii="Calibri" w:hAnsi="Calibri"/>
          <w:sz w:val="20"/>
          <w:szCs w:val="20"/>
        </w:rPr>
      </w:pPr>
      <w:r w:rsidRPr="00E53E76">
        <w:rPr>
          <w:rFonts w:ascii="Calibri" w:hAnsi="Calibri"/>
          <w:sz w:val="20"/>
          <w:szCs w:val="20"/>
        </w:rPr>
        <w:t>At-risk youth will maintain or increase their academic performance</w:t>
      </w:r>
    </w:p>
    <w:p w:rsidR="002A1D11" w:rsidRPr="00E53E76" w:rsidRDefault="002A1D11" w:rsidP="002A1D11">
      <w:pPr>
        <w:pStyle w:val="Default"/>
        <w:numPr>
          <w:ilvl w:val="0"/>
          <w:numId w:val="23"/>
        </w:numPr>
        <w:tabs>
          <w:tab w:val="left" w:pos="540"/>
        </w:tabs>
        <w:ind w:hanging="90"/>
        <w:rPr>
          <w:rFonts w:ascii="Calibri" w:hAnsi="Calibri"/>
          <w:sz w:val="20"/>
          <w:szCs w:val="20"/>
        </w:rPr>
      </w:pPr>
      <w:r w:rsidRPr="00E53E76">
        <w:rPr>
          <w:rFonts w:ascii="Calibri" w:hAnsi="Calibri"/>
          <w:sz w:val="20"/>
          <w:szCs w:val="20"/>
        </w:rPr>
        <w:t xml:space="preserve">At-risk youth will increase life skills </w:t>
      </w:r>
    </w:p>
    <w:p w:rsidR="002A1D11" w:rsidRPr="00E53E76" w:rsidRDefault="002A1D11" w:rsidP="002A1D11">
      <w:pPr>
        <w:pStyle w:val="Default"/>
        <w:rPr>
          <w:rFonts w:ascii="Calibri" w:hAnsi="Calibri"/>
          <w:sz w:val="20"/>
          <w:szCs w:val="20"/>
        </w:rPr>
      </w:pPr>
    </w:p>
    <w:p w:rsidR="002A1D11" w:rsidRPr="00E53E76" w:rsidRDefault="002A1D11" w:rsidP="002A1D11">
      <w:pPr>
        <w:pStyle w:val="Default"/>
        <w:tabs>
          <w:tab w:val="left" w:pos="270"/>
        </w:tabs>
        <w:rPr>
          <w:rFonts w:ascii="Calibri" w:hAnsi="Calibri"/>
          <w:sz w:val="20"/>
          <w:szCs w:val="20"/>
        </w:rPr>
      </w:pPr>
      <w:r w:rsidRPr="00E53E76">
        <w:rPr>
          <w:rFonts w:ascii="Calibri" w:hAnsi="Calibri"/>
          <w:sz w:val="20"/>
          <w:szCs w:val="20"/>
        </w:rPr>
        <w:t>3.</w:t>
      </w:r>
      <w:r w:rsidRPr="00E53E76">
        <w:rPr>
          <w:rFonts w:ascii="Calibri" w:hAnsi="Calibri"/>
          <w:sz w:val="20"/>
          <w:szCs w:val="20"/>
        </w:rPr>
        <w:tab/>
        <w:t>Parent/Caregiver Development</w:t>
      </w:r>
    </w:p>
    <w:p w:rsidR="0007255B" w:rsidRDefault="002A1D11" w:rsidP="003D192C">
      <w:pPr>
        <w:pStyle w:val="Default"/>
        <w:numPr>
          <w:ilvl w:val="0"/>
          <w:numId w:val="24"/>
        </w:numPr>
        <w:tabs>
          <w:tab w:val="left" w:pos="540"/>
        </w:tabs>
        <w:ind w:hanging="90"/>
        <w:rPr>
          <w:rFonts w:ascii="Calibri" w:hAnsi="Calibri"/>
          <w:sz w:val="20"/>
          <w:szCs w:val="20"/>
        </w:rPr>
      </w:pPr>
      <w:r w:rsidRPr="0007255B">
        <w:rPr>
          <w:rFonts w:ascii="Calibri" w:hAnsi="Calibri"/>
          <w:sz w:val="20"/>
          <w:szCs w:val="20"/>
        </w:rPr>
        <w:t xml:space="preserve">Parents/caregivers will strengthen their parenting skills </w:t>
      </w:r>
    </w:p>
    <w:p w:rsidR="002A1D11" w:rsidRPr="0007255B" w:rsidRDefault="002A1D11" w:rsidP="003D192C">
      <w:pPr>
        <w:pStyle w:val="Default"/>
        <w:numPr>
          <w:ilvl w:val="0"/>
          <w:numId w:val="24"/>
        </w:numPr>
        <w:tabs>
          <w:tab w:val="left" w:pos="540"/>
        </w:tabs>
        <w:ind w:hanging="90"/>
        <w:rPr>
          <w:rFonts w:ascii="Calibri" w:hAnsi="Calibri"/>
          <w:sz w:val="20"/>
          <w:szCs w:val="20"/>
        </w:rPr>
      </w:pPr>
      <w:r w:rsidRPr="0007255B">
        <w:rPr>
          <w:rFonts w:ascii="Calibri" w:hAnsi="Calibri"/>
          <w:sz w:val="20"/>
          <w:szCs w:val="20"/>
        </w:rPr>
        <w:t>Parents/caregivers and children will have more frequent, positive interactions and communication</w:t>
      </w:r>
    </w:p>
    <w:p w:rsidR="002A1D11" w:rsidRPr="00CE035C" w:rsidRDefault="002A1D11" w:rsidP="002A1D11">
      <w:pPr>
        <w:pStyle w:val="Default"/>
        <w:numPr>
          <w:ilvl w:val="0"/>
          <w:numId w:val="24"/>
        </w:numPr>
        <w:tabs>
          <w:tab w:val="left" w:pos="540"/>
        </w:tabs>
        <w:ind w:hanging="90"/>
        <w:rPr>
          <w:rFonts w:ascii="Calibri" w:hAnsi="Calibri"/>
          <w:sz w:val="20"/>
          <w:szCs w:val="20"/>
        </w:rPr>
      </w:pPr>
      <w:r w:rsidRPr="00CE035C">
        <w:rPr>
          <w:rFonts w:ascii="Calibri" w:hAnsi="Calibri"/>
          <w:sz w:val="20"/>
          <w:szCs w:val="20"/>
        </w:rPr>
        <w:t>Parents/caregivers will actively support their children’s academic growth</w:t>
      </w:r>
    </w:p>
    <w:p w:rsidR="002A1D11" w:rsidRPr="00E53E76" w:rsidRDefault="002A1D11" w:rsidP="002A1D11">
      <w:pPr>
        <w:pStyle w:val="Default"/>
        <w:rPr>
          <w:rFonts w:ascii="Calibri" w:hAnsi="Calibri"/>
          <w:sz w:val="20"/>
          <w:szCs w:val="20"/>
        </w:rPr>
      </w:pPr>
    </w:p>
    <w:p w:rsidR="002A1D11" w:rsidRPr="0007255B" w:rsidRDefault="002A1D11" w:rsidP="002A1D11">
      <w:pPr>
        <w:pStyle w:val="Default"/>
        <w:rPr>
          <w:rFonts w:ascii="Calibri" w:hAnsi="Calibri"/>
          <w:b/>
          <w:i/>
          <w:sz w:val="22"/>
          <w:szCs w:val="22"/>
        </w:rPr>
      </w:pPr>
      <w:r w:rsidRPr="0007255B">
        <w:rPr>
          <w:rFonts w:ascii="Calibri" w:hAnsi="Calibri"/>
          <w:b/>
          <w:i/>
          <w:sz w:val="22"/>
          <w:szCs w:val="22"/>
        </w:rPr>
        <w:t>Financial Stability:</w:t>
      </w:r>
    </w:p>
    <w:p w:rsidR="002A1D11" w:rsidRPr="00E53E76" w:rsidRDefault="002A1D11" w:rsidP="002A1D11">
      <w:pPr>
        <w:pStyle w:val="Default"/>
        <w:tabs>
          <w:tab w:val="left" w:pos="270"/>
        </w:tabs>
        <w:rPr>
          <w:rFonts w:ascii="Calibri" w:hAnsi="Calibri"/>
          <w:sz w:val="20"/>
          <w:szCs w:val="20"/>
        </w:rPr>
      </w:pPr>
      <w:r w:rsidRPr="00E53E76">
        <w:rPr>
          <w:rFonts w:ascii="Calibri" w:hAnsi="Calibri"/>
          <w:sz w:val="20"/>
          <w:szCs w:val="20"/>
        </w:rPr>
        <w:t>1.</w:t>
      </w:r>
      <w:r w:rsidRPr="00E53E76">
        <w:rPr>
          <w:rFonts w:ascii="Calibri" w:hAnsi="Calibri"/>
          <w:sz w:val="20"/>
          <w:szCs w:val="20"/>
        </w:rPr>
        <w:tab/>
        <w:t>Transportation</w:t>
      </w:r>
    </w:p>
    <w:p w:rsidR="002A1D11" w:rsidRPr="00E53E76" w:rsidRDefault="002A1D11" w:rsidP="002A1D11">
      <w:pPr>
        <w:pStyle w:val="Default"/>
        <w:numPr>
          <w:ilvl w:val="0"/>
          <w:numId w:val="27"/>
        </w:numPr>
        <w:tabs>
          <w:tab w:val="left" w:pos="540"/>
        </w:tabs>
        <w:ind w:hanging="90"/>
        <w:rPr>
          <w:rFonts w:ascii="Calibri" w:hAnsi="Calibri"/>
          <w:sz w:val="20"/>
          <w:szCs w:val="20"/>
        </w:rPr>
      </w:pPr>
      <w:r w:rsidRPr="00E53E76">
        <w:rPr>
          <w:rFonts w:ascii="Calibri" w:hAnsi="Calibri"/>
          <w:sz w:val="20"/>
          <w:szCs w:val="20"/>
        </w:rPr>
        <w:t>Individuals will have transportation to obtain job-related training or employment</w:t>
      </w:r>
    </w:p>
    <w:p w:rsidR="002A1D11" w:rsidRPr="00E53E76" w:rsidRDefault="002A1D11" w:rsidP="002A1D11">
      <w:pPr>
        <w:pStyle w:val="Default"/>
        <w:rPr>
          <w:rFonts w:ascii="Calibri" w:hAnsi="Calibri"/>
          <w:sz w:val="20"/>
          <w:szCs w:val="20"/>
        </w:rPr>
      </w:pPr>
    </w:p>
    <w:p w:rsidR="002A1D11" w:rsidRPr="00E53E76" w:rsidRDefault="002A1D11" w:rsidP="002A1D11">
      <w:pPr>
        <w:pStyle w:val="Default"/>
        <w:tabs>
          <w:tab w:val="left" w:pos="270"/>
        </w:tabs>
        <w:rPr>
          <w:rFonts w:ascii="Calibri" w:hAnsi="Calibri"/>
          <w:sz w:val="20"/>
          <w:szCs w:val="20"/>
        </w:rPr>
      </w:pPr>
      <w:r w:rsidRPr="00E53E76">
        <w:rPr>
          <w:rFonts w:ascii="Calibri" w:hAnsi="Calibri"/>
          <w:sz w:val="20"/>
          <w:szCs w:val="20"/>
        </w:rPr>
        <w:t>2.</w:t>
      </w:r>
      <w:r w:rsidRPr="00E53E76">
        <w:rPr>
          <w:rFonts w:ascii="Calibri" w:hAnsi="Calibri"/>
          <w:sz w:val="20"/>
          <w:szCs w:val="20"/>
        </w:rPr>
        <w:tab/>
        <w:t>Employment Readiness</w:t>
      </w:r>
    </w:p>
    <w:p w:rsidR="002A1D11" w:rsidRPr="00E53E76" w:rsidRDefault="002A1D11" w:rsidP="002A1D11">
      <w:pPr>
        <w:pStyle w:val="Default"/>
        <w:numPr>
          <w:ilvl w:val="0"/>
          <w:numId w:val="27"/>
        </w:numPr>
        <w:tabs>
          <w:tab w:val="left" w:pos="540"/>
        </w:tabs>
        <w:ind w:hanging="90"/>
        <w:rPr>
          <w:rFonts w:ascii="Calibri" w:hAnsi="Calibri"/>
          <w:sz w:val="20"/>
          <w:szCs w:val="20"/>
        </w:rPr>
      </w:pPr>
      <w:r>
        <w:rPr>
          <w:rFonts w:ascii="Calibri" w:hAnsi="Calibri"/>
          <w:sz w:val="20"/>
          <w:szCs w:val="20"/>
        </w:rPr>
        <w:t>I</w:t>
      </w:r>
      <w:r w:rsidRPr="00E53E76">
        <w:rPr>
          <w:rFonts w:ascii="Calibri" w:hAnsi="Calibri"/>
          <w:sz w:val="20"/>
          <w:szCs w:val="20"/>
        </w:rPr>
        <w:t>ndividuals will complete job training programs that result in “work ready” employees</w:t>
      </w:r>
    </w:p>
    <w:p w:rsidR="002A1D11" w:rsidRPr="00E53E76" w:rsidRDefault="002A1D11" w:rsidP="002A1D11">
      <w:pPr>
        <w:pStyle w:val="Default"/>
        <w:numPr>
          <w:ilvl w:val="0"/>
          <w:numId w:val="27"/>
        </w:numPr>
        <w:tabs>
          <w:tab w:val="left" w:pos="540"/>
        </w:tabs>
        <w:ind w:hanging="90"/>
        <w:rPr>
          <w:rFonts w:ascii="Calibri" w:hAnsi="Calibri"/>
          <w:sz w:val="20"/>
          <w:szCs w:val="20"/>
        </w:rPr>
      </w:pPr>
      <w:r w:rsidRPr="00E53E76">
        <w:rPr>
          <w:rFonts w:ascii="Calibri" w:hAnsi="Calibri"/>
          <w:sz w:val="20"/>
          <w:szCs w:val="20"/>
        </w:rPr>
        <w:t xml:space="preserve">Individuals will learn the “soft” skills needed to gain and maintain </w:t>
      </w:r>
      <w:r>
        <w:rPr>
          <w:rFonts w:ascii="Calibri" w:hAnsi="Calibri"/>
          <w:sz w:val="20"/>
          <w:szCs w:val="20"/>
        </w:rPr>
        <w:t>employment</w:t>
      </w:r>
    </w:p>
    <w:p w:rsidR="002A1D11" w:rsidRPr="00E53E76" w:rsidRDefault="002A1D11" w:rsidP="002A1D11">
      <w:pPr>
        <w:pStyle w:val="Default"/>
        <w:numPr>
          <w:ilvl w:val="0"/>
          <w:numId w:val="27"/>
        </w:numPr>
        <w:tabs>
          <w:tab w:val="left" w:pos="540"/>
        </w:tabs>
        <w:ind w:hanging="90"/>
        <w:rPr>
          <w:rFonts w:ascii="Calibri" w:hAnsi="Calibri"/>
          <w:sz w:val="20"/>
          <w:szCs w:val="20"/>
        </w:rPr>
      </w:pPr>
      <w:r w:rsidRPr="00E53E76">
        <w:rPr>
          <w:rFonts w:ascii="Calibri" w:hAnsi="Calibri"/>
          <w:sz w:val="20"/>
          <w:szCs w:val="20"/>
        </w:rPr>
        <w:t>Individuals will obtain employment</w:t>
      </w:r>
    </w:p>
    <w:p w:rsidR="002A1D11" w:rsidRPr="00E53E76" w:rsidRDefault="002A1D11" w:rsidP="002A1D11">
      <w:pPr>
        <w:pStyle w:val="Default"/>
        <w:numPr>
          <w:ilvl w:val="0"/>
          <w:numId w:val="27"/>
        </w:numPr>
        <w:tabs>
          <w:tab w:val="left" w:pos="540"/>
        </w:tabs>
        <w:ind w:hanging="90"/>
        <w:rPr>
          <w:rFonts w:ascii="Calibri" w:hAnsi="Calibri"/>
          <w:sz w:val="20"/>
          <w:szCs w:val="20"/>
        </w:rPr>
      </w:pPr>
      <w:r w:rsidRPr="00E53E76">
        <w:rPr>
          <w:rFonts w:ascii="Calibri" w:hAnsi="Calibri"/>
          <w:sz w:val="20"/>
          <w:szCs w:val="20"/>
        </w:rPr>
        <w:t>Individuals will maintain employment</w:t>
      </w:r>
    </w:p>
    <w:p w:rsidR="002A1D11" w:rsidRPr="00E53E76" w:rsidRDefault="002A1D11" w:rsidP="002A1D11">
      <w:pPr>
        <w:pStyle w:val="Default"/>
        <w:rPr>
          <w:rFonts w:ascii="Calibri" w:hAnsi="Calibri"/>
          <w:sz w:val="20"/>
          <w:szCs w:val="20"/>
        </w:rPr>
      </w:pPr>
    </w:p>
    <w:p w:rsidR="002A1D11" w:rsidRPr="00E53E76" w:rsidRDefault="002A1D11" w:rsidP="002A1D11">
      <w:pPr>
        <w:pStyle w:val="Default"/>
        <w:tabs>
          <w:tab w:val="left" w:pos="270"/>
        </w:tabs>
        <w:rPr>
          <w:rFonts w:ascii="Calibri" w:hAnsi="Calibri"/>
          <w:sz w:val="20"/>
          <w:szCs w:val="20"/>
        </w:rPr>
      </w:pPr>
      <w:r w:rsidRPr="00E53E76">
        <w:rPr>
          <w:rFonts w:ascii="Calibri" w:hAnsi="Calibri"/>
          <w:sz w:val="20"/>
          <w:szCs w:val="20"/>
        </w:rPr>
        <w:t>3.</w:t>
      </w:r>
      <w:r w:rsidRPr="00E53E76">
        <w:rPr>
          <w:rFonts w:ascii="Calibri" w:hAnsi="Calibri"/>
          <w:sz w:val="20"/>
          <w:szCs w:val="20"/>
        </w:rPr>
        <w:tab/>
        <w:t>Financial Literacy</w:t>
      </w:r>
    </w:p>
    <w:p w:rsidR="002A1D11" w:rsidRPr="009F084A" w:rsidRDefault="002A1D11" w:rsidP="002A1D11">
      <w:pPr>
        <w:pStyle w:val="Default"/>
        <w:numPr>
          <w:ilvl w:val="0"/>
          <w:numId w:val="28"/>
        </w:numPr>
        <w:tabs>
          <w:tab w:val="left" w:pos="270"/>
        </w:tabs>
        <w:ind w:left="540" w:hanging="270"/>
        <w:rPr>
          <w:rFonts w:ascii="Calibri" w:hAnsi="Calibri"/>
          <w:sz w:val="20"/>
          <w:szCs w:val="20"/>
        </w:rPr>
      </w:pPr>
      <w:r w:rsidRPr="009F084A">
        <w:rPr>
          <w:rFonts w:ascii="Calibri" w:hAnsi="Calibri"/>
          <w:sz w:val="20"/>
          <w:szCs w:val="20"/>
        </w:rPr>
        <w:t>Low-income individuals will develop financial literacy skills to manage financial resources effectively</w:t>
      </w:r>
    </w:p>
    <w:p w:rsidR="002A1D11" w:rsidRPr="00E53E76" w:rsidRDefault="002A1D11" w:rsidP="002A1D11">
      <w:pPr>
        <w:pStyle w:val="Default"/>
        <w:numPr>
          <w:ilvl w:val="0"/>
          <w:numId w:val="28"/>
        </w:numPr>
        <w:ind w:left="540" w:hanging="270"/>
        <w:rPr>
          <w:rFonts w:ascii="Calibri" w:hAnsi="Calibri"/>
          <w:sz w:val="20"/>
          <w:szCs w:val="20"/>
        </w:rPr>
      </w:pPr>
      <w:r w:rsidRPr="00E53E76">
        <w:rPr>
          <w:rFonts w:ascii="Calibri" w:hAnsi="Calibri"/>
          <w:sz w:val="20"/>
          <w:szCs w:val="20"/>
        </w:rPr>
        <w:t xml:space="preserve">Low-income individuals will use knowledge and skills to manage financial resources </w:t>
      </w:r>
      <w:r>
        <w:rPr>
          <w:rFonts w:ascii="Calibri" w:hAnsi="Calibri"/>
          <w:sz w:val="20"/>
          <w:szCs w:val="20"/>
        </w:rPr>
        <w:t>effectively</w:t>
      </w:r>
    </w:p>
    <w:p w:rsidR="002A1D11" w:rsidRDefault="002A1D11" w:rsidP="002A1D11">
      <w:pPr>
        <w:pStyle w:val="Default"/>
        <w:rPr>
          <w:rFonts w:ascii="Calibri" w:hAnsi="Calibri"/>
          <w:b/>
          <w:i/>
          <w:sz w:val="20"/>
          <w:szCs w:val="20"/>
        </w:rPr>
      </w:pPr>
    </w:p>
    <w:p w:rsidR="002A1D11" w:rsidRPr="0007255B" w:rsidRDefault="002A1D11" w:rsidP="002A1D11">
      <w:pPr>
        <w:pStyle w:val="Default"/>
        <w:rPr>
          <w:rFonts w:ascii="Calibri" w:hAnsi="Calibri"/>
          <w:b/>
          <w:i/>
          <w:sz w:val="22"/>
          <w:szCs w:val="22"/>
        </w:rPr>
      </w:pPr>
      <w:r w:rsidRPr="0007255B">
        <w:rPr>
          <w:rFonts w:ascii="Calibri" w:hAnsi="Calibri"/>
          <w:b/>
          <w:i/>
          <w:sz w:val="22"/>
          <w:szCs w:val="22"/>
        </w:rPr>
        <w:t>Health:</w:t>
      </w:r>
    </w:p>
    <w:p w:rsidR="002A1D11" w:rsidRPr="00E53E76" w:rsidRDefault="002A1D11" w:rsidP="002A1D11">
      <w:pPr>
        <w:pStyle w:val="Default"/>
        <w:tabs>
          <w:tab w:val="left" w:pos="270"/>
        </w:tabs>
        <w:rPr>
          <w:rFonts w:ascii="Calibri" w:hAnsi="Calibri"/>
          <w:sz w:val="20"/>
          <w:szCs w:val="20"/>
        </w:rPr>
      </w:pPr>
      <w:r w:rsidRPr="00E53E76">
        <w:rPr>
          <w:rFonts w:ascii="Calibri" w:hAnsi="Calibri"/>
          <w:sz w:val="20"/>
          <w:szCs w:val="20"/>
        </w:rPr>
        <w:t>1.</w:t>
      </w:r>
      <w:r w:rsidRPr="00E53E76">
        <w:rPr>
          <w:rFonts w:ascii="Calibri" w:hAnsi="Calibri"/>
          <w:sz w:val="20"/>
          <w:szCs w:val="20"/>
        </w:rPr>
        <w:tab/>
        <w:t>Alcohol and Drug Abuse</w:t>
      </w:r>
    </w:p>
    <w:p w:rsidR="0007255B" w:rsidRDefault="002A1D11" w:rsidP="0007255B">
      <w:pPr>
        <w:pStyle w:val="Default"/>
        <w:numPr>
          <w:ilvl w:val="0"/>
          <w:numId w:val="32"/>
        </w:numPr>
        <w:tabs>
          <w:tab w:val="left" w:pos="540"/>
        </w:tabs>
        <w:rPr>
          <w:rFonts w:ascii="Calibri" w:hAnsi="Calibri"/>
          <w:sz w:val="20"/>
          <w:szCs w:val="20"/>
        </w:rPr>
      </w:pPr>
      <w:r w:rsidRPr="0007255B">
        <w:rPr>
          <w:rFonts w:ascii="Calibri" w:hAnsi="Calibri"/>
          <w:sz w:val="20"/>
          <w:szCs w:val="20"/>
        </w:rPr>
        <w:t xml:space="preserve">Reduce substantial use among youth and/or adults using evidence-based substance abuse prevention </w:t>
      </w:r>
      <w:r w:rsidR="0007255B" w:rsidRPr="0007255B">
        <w:rPr>
          <w:rFonts w:ascii="Calibri" w:hAnsi="Calibri"/>
          <w:sz w:val="20"/>
          <w:szCs w:val="20"/>
        </w:rPr>
        <w:t>programs</w:t>
      </w:r>
    </w:p>
    <w:p w:rsidR="002A1D11" w:rsidRPr="0007255B" w:rsidRDefault="0007255B" w:rsidP="0007255B">
      <w:pPr>
        <w:pStyle w:val="Default"/>
        <w:numPr>
          <w:ilvl w:val="0"/>
          <w:numId w:val="32"/>
        </w:numPr>
        <w:tabs>
          <w:tab w:val="left" w:pos="540"/>
        </w:tabs>
        <w:rPr>
          <w:rFonts w:ascii="Calibri" w:hAnsi="Calibri"/>
          <w:sz w:val="20"/>
          <w:szCs w:val="20"/>
        </w:rPr>
      </w:pPr>
      <w:r>
        <w:rPr>
          <w:rFonts w:ascii="Calibri" w:hAnsi="Calibri"/>
          <w:sz w:val="20"/>
          <w:szCs w:val="20"/>
        </w:rPr>
        <w:t>R</w:t>
      </w:r>
      <w:r w:rsidR="002A1D11" w:rsidRPr="0007255B">
        <w:rPr>
          <w:rFonts w:ascii="Calibri" w:hAnsi="Calibri"/>
          <w:sz w:val="20"/>
          <w:szCs w:val="20"/>
        </w:rPr>
        <w:t>educe substance abuse among youth and/or adults</w:t>
      </w:r>
    </w:p>
    <w:p w:rsidR="002A1D11" w:rsidRPr="00CE035C" w:rsidRDefault="002A1D11" w:rsidP="002A1D11">
      <w:pPr>
        <w:pStyle w:val="Default"/>
        <w:numPr>
          <w:ilvl w:val="0"/>
          <w:numId w:val="25"/>
        </w:numPr>
        <w:tabs>
          <w:tab w:val="left" w:pos="540"/>
        </w:tabs>
        <w:ind w:hanging="90"/>
        <w:rPr>
          <w:rFonts w:ascii="Calibri" w:hAnsi="Calibri"/>
          <w:sz w:val="20"/>
          <w:szCs w:val="20"/>
        </w:rPr>
      </w:pPr>
      <w:r w:rsidRPr="00CE035C">
        <w:rPr>
          <w:rFonts w:ascii="Calibri" w:hAnsi="Calibri"/>
          <w:sz w:val="20"/>
          <w:szCs w:val="20"/>
        </w:rPr>
        <w:t>Increase youth and/or adults maintaining sobriety and self-sufficiency</w:t>
      </w:r>
    </w:p>
    <w:p w:rsidR="002A1D11" w:rsidRPr="00E53E76" w:rsidRDefault="002A1D11" w:rsidP="002A1D11">
      <w:pPr>
        <w:pStyle w:val="Default"/>
        <w:rPr>
          <w:rFonts w:ascii="Calibri" w:hAnsi="Calibri"/>
          <w:sz w:val="20"/>
          <w:szCs w:val="20"/>
        </w:rPr>
      </w:pPr>
    </w:p>
    <w:p w:rsidR="002A1D11" w:rsidRPr="00E53E76" w:rsidRDefault="002A1D11" w:rsidP="002A1D11">
      <w:pPr>
        <w:pStyle w:val="Default"/>
        <w:tabs>
          <w:tab w:val="left" w:pos="270"/>
          <w:tab w:val="left" w:pos="630"/>
        </w:tabs>
        <w:rPr>
          <w:rFonts w:ascii="Calibri" w:hAnsi="Calibri"/>
          <w:sz w:val="20"/>
          <w:szCs w:val="20"/>
        </w:rPr>
      </w:pPr>
      <w:r w:rsidRPr="00E53E76">
        <w:rPr>
          <w:rFonts w:ascii="Calibri" w:hAnsi="Calibri"/>
          <w:sz w:val="20"/>
          <w:szCs w:val="20"/>
        </w:rPr>
        <w:t>2.</w:t>
      </w:r>
      <w:r w:rsidRPr="00E53E76">
        <w:rPr>
          <w:rFonts w:ascii="Calibri" w:hAnsi="Calibri"/>
          <w:sz w:val="20"/>
          <w:szCs w:val="20"/>
        </w:rPr>
        <w:tab/>
        <w:t>Affordable Healthcare</w:t>
      </w:r>
    </w:p>
    <w:p w:rsidR="002A1D11" w:rsidRPr="00E53E76" w:rsidRDefault="002A1D11" w:rsidP="002A1D11">
      <w:pPr>
        <w:pStyle w:val="Default"/>
        <w:numPr>
          <w:ilvl w:val="0"/>
          <w:numId w:val="26"/>
        </w:numPr>
        <w:ind w:left="540" w:hanging="270"/>
        <w:rPr>
          <w:rFonts w:ascii="Calibri" w:hAnsi="Calibri"/>
          <w:sz w:val="20"/>
          <w:szCs w:val="20"/>
        </w:rPr>
      </w:pPr>
      <w:r w:rsidRPr="00E53E76">
        <w:rPr>
          <w:rFonts w:ascii="Calibri" w:hAnsi="Calibri"/>
          <w:sz w:val="20"/>
          <w:szCs w:val="20"/>
        </w:rPr>
        <w:t>Uninsured and underinsured individuals will obtain essential medical and dental care</w:t>
      </w:r>
    </w:p>
    <w:p w:rsidR="002A1D11" w:rsidRDefault="002A1D11" w:rsidP="0007255B">
      <w:pPr>
        <w:pStyle w:val="Default"/>
        <w:numPr>
          <w:ilvl w:val="0"/>
          <w:numId w:val="26"/>
        </w:numPr>
        <w:ind w:left="540" w:hanging="270"/>
        <w:rPr>
          <w:rFonts w:ascii="Calibri" w:hAnsi="Calibri"/>
          <w:sz w:val="20"/>
          <w:szCs w:val="20"/>
        </w:rPr>
      </w:pPr>
      <w:r w:rsidRPr="00E53E76">
        <w:rPr>
          <w:rFonts w:ascii="Calibri" w:hAnsi="Calibri"/>
          <w:sz w:val="20"/>
          <w:szCs w:val="20"/>
        </w:rPr>
        <w:t xml:space="preserve">Reduce poor health outcomes resulting from smoking, obesity, diabetes, and other health issues </w:t>
      </w:r>
    </w:p>
    <w:p w:rsidR="0007255B" w:rsidRPr="00E53E76" w:rsidRDefault="0007255B" w:rsidP="0007255B">
      <w:pPr>
        <w:pStyle w:val="Default"/>
        <w:ind w:left="270"/>
        <w:rPr>
          <w:rFonts w:ascii="Calibri" w:hAnsi="Calibri"/>
          <w:sz w:val="20"/>
          <w:szCs w:val="20"/>
        </w:rPr>
      </w:pPr>
    </w:p>
    <w:p w:rsidR="002A1D11" w:rsidRPr="00E53E76" w:rsidRDefault="002A1D11" w:rsidP="002A1D11">
      <w:pPr>
        <w:pStyle w:val="Default"/>
        <w:tabs>
          <w:tab w:val="left" w:pos="270"/>
        </w:tabs>
        <w:rPr>
          <w:rFonts w:ascii="Calibri" w:hAnsi="Calibri"/>
          <w:sz w:val="20"/>
          <w:szCs w:val="20"/>
        </w:rPr>
      </w:pPr>
      <w:r w:rsidRPr="00E53E76">
        <w:rPr>
          <w:rFonts w:ascii="Calibri" w:hAnsi="Calibri"/>
          <w:sz w:val="20"/>
          <w:szCs w:val="20"/>
        </w:rPr>
        <w:t>3.</w:t>
      </w:r>
      <w:r w:rsidRPr="00E53E76">
        <w:rPr>
          <w:rFonts w:ascii="Calibri" w:hAnsi="Calibri"/>
          <w:sz w:val="20"/>
          <w:szCs w:val="20"/>
        </w:rPr>
        <w:tab/>
        <w:t>Affordable Mental Health Counseling</w:t>
      </w:r>
    </w:p>
    <w:p w:rsidR="002A1D11" w:rsidRPr="00E53E76" w:rsidRDefault="002A1D11" w:rsidP="002A1D11">
      <w:pPr>
        <w:pStyle w:val="Default"/>
        <w:numPr>
          <w:ilvl w:val="0"/>
          <w:numId w:val="27"/>
        </w:numPr>
        <w:tabs>
          <w:tab w:val="left" w:pos="540"/>
        </w:tabs>
        <w:ind w:hanging="90"/>
        <w:rPr>
          <w:rFonts w:ascii="Calibri" w:hAnsi="Calibri"/>
          <w:sz w:val="20"/>
          <w:szCs w:val="20"/>
        </w:rPr>
      </w:pPr>
      <w:r w:rsidRPr="00E53E76">
        <w:rPr>
          <w:rFonts w:ascii="Calibri" w:hAnsi="Calibri"/>
          <w:sz w:val="20"/>
          <w:szCs w:val="20"/>
        </w:rPr>
        <w:t>Individuals and families will receive ongoing and crisis counseling to help them increase</w:t>
      </w:r>
      <w:r>
        <w:rPr>
          <w:rFonts w:ascii="Calibri" w:hAnsi="Calibri"/>
          <w:sz w:val="20"/>
          <w:szCs w:val="20"/>
        </w:rPr>
        <w:t xml:space="preserve"> mental wellbeing</w:t>
      </w:r>
      <w:r w:rsidRPr="00E53E76">
        <w:rPr>
          <w:rFonts w:ascii="Calibri" w:hAnsi="Calibri"/>
          <w:sz w:val="20"/>
          <w:szCs w:val="20"/>
        </w:rPr>
        <w:t xml:space="preserve"> </w:t>
      </w:r>
    </w:p>
    <w:p w:rsidR="002A1D11" w:rsidRPr="00E53E76" w:rsidRDefault="002A1D11" w:rsidP="002A1D11">
      <w:pPr>
        <w:pStyle w:val="Default"/>
        <w:rPr>
          <w:rFonts w:ascii="Calibri" w:hAnsi="Calibri"/>
          <w:sz w:val="20"/>
          <w:szCs w:val="20"/>
        </w:rPr>
      </w:pPr>
    </w:p>
    <w:p w:rsidR="002A1D11" w:rsidRPr="00E53E76" w:rsidRDefault="002A1D11" w:rsidP="002A1D11">
      <w:pPr>
        <w:pStyle w:val="Default"/>
        <w:rPr>
          <w:rFonts w:ascii="Calibri" w:hAnsi="Calibri"/>
          <w:sz w:val="20"/>
          <w:szCs w:val="20"/>
        </w:rPr>
      </w:pPr>
      <w:r w:rsidRPr="00E53E76">
        <w:rPr>
          <w:rFonts w:ascii="Calibri" w:hAnsi="Calibri"/>
          <w:sz w:val="20"/>
          <w:szCs w:val="20"/>
        </w:rPr>
        <w:t>4.  Health and Wellness</w:t>
      </w:r>
    </w:p>
    <w:p w:rsidR="002A1D11" w:rsidRDefault="002A1D11" w:rsidP="002A1D11">
      <w:pPr>
        <w:pStyle w:val="Default"/>
        <w:numPr>
          <w:ilvl w:val="0"/>
          <w:numId w:val="27"/>
        </w:numPr>
        <w:tabs>
          <w:tab w:val="left" w:pos="540"/>
        </w:tabs>
        <w:ind w:hanging="90"/>
        <w:rPr>
          <w:rFonts w:ascii="Calibri" w:hAnsi="Calibri"/>
          <w:sz w:val="20"/>
          <w:szCs w:val="20"/>
        </w:rPr>
      </w:pPr>
      <w:r w:rsidRPr="00E53E76">
        <w:rPr>
          <w:rFonts w:ascii="Calibri" w:hAnsi="Calibri"/>
          <w:sz w:val="20"/>
          <w:szCs w:val="20"/>
        </w:rPr>
        <w:t xml:space="preserve">Individuals will engage in healthy, prevention activities (defined by the program) to increase their health and </w:t>
      </w:r>
    </w:p>
    <w:p w:rsidR="002A1D11" w:rsidRPr="00E53E76" w:rsidRDefault="002A1D11" w:rsidP="002A1D11">
      <w:pPr>
        <w:pStyle w:val="Default"/>
        <w:rPr>
          <w:rFonts w:ascii="Calibri" w:hAnsi="Calibri"/>
          <w:sz w:val="20"/>
          <w:szCs w:val="20"/>
        </w:rPr>
      </w:pPr>
      <w:r>
        <w:rPr>
          <w:rFonts w:ascii="Calibri" w:hAnsi="Calibri"/>
          <w:sz w:val="20"/>
          <w:szCs w:val="20"/>
        </w:rPr>
        <w:t xml:space="preserve">            </w:t>
      </w:r>
      <w:r w:rsidRPr="00E53E76">
        <w:rPr>
          <w:rFonts w:ascii="Calibri" w:hAnsi="Calibri"/>
          <w:sz w:val="20"/>
          <w:szCs w:val="20"/>
        </w:rPr>
        <w:t>wellbeing</w:t>
      </w:r>
    </w:p>
    <w:p w:rsidR="002A1D11" w:rsidRDefault="002A1D11" w:rsidP="002A1D11">
      <w:pPr>
        <w:pStyle w:val="Default"/>
        <w:numPr>
          <w:ilvl w:val="0"/>
          <w:numId w:val="27"/>
        </w:numPr>
        <w:tabs>
          <w:tab w:val="left" w:pos="540"/>
        </w:tabs>
        <w:ind w:hanging="90"/>
        <w:rPr>
          <w:rFonts w:ascii="Calibri" w:hAnsi="Calibri"/>
          <w:sz w:val="20"/>
          <w:szCs w:val="20"/>
        </w:rPr>
      </w:pPr>
      <w:r w:rsidRPr="00E53E76">
        <w:rPr>
          <w:rFonts w:ascii="Calibri" w:hAnsi="Calibri"/>
          <w:sz w:val="20"/>
          <w:szCs w:val="20"/>
        </w:rPr>
        <w:t xml:space="preserve">Reduce factors that negatively impact the health of community residents, including smoking, obesity and </w:t>
      </w:r>
      <w:r>
        <w:rPr>
          <w:rFonts w:ascii="Calibri" w:hAnsi="Calibri"/>
          <w:sz w:val="20"/>
          <w:szCs w:val="20"/>
        </w:rPr>
        <w:t xml:space="preserve">    </w:t>
      </w:r>
    </w:p>
    <w:p w:rsidR="002A1D11" w:rsidRDefault="002A1D11" w:rsidP="002A1D11">
      <w:pPr>
        <w:pStyle w:val="Default"/>
        <w:tabs>
          <w:tab w:val="left" w:pos="540"/>
        </w:tabs>
        <w:rPr>
          <w:rFonts w:ascii="Calibri" w:hAnsi="Calibri"/>
          <w:sz w:val="20"/>
          <w:szCs w:val="20"/>
        </w:rPr>
      </w:pPr>
      <w:r>
        <w:rPr>
          <w:rFonts w:ascii="Calibri" w:hAnsi="Calibri"/>
          <w:sz w:val="20"/>
          <w:szCs w:val="20"/>
        </w:rPr>
        <w:lastRenderedPageBreak/>
        <w:t xml:space="preserve">            </w:t>
      </w:r>
      <w:r w:rsidR="0007255B" w:rsidRPr="00E53E76">
        <w:rPr>
          <w:rFonts w:ascii="Calibri" w:hAnsi="Calibri"/>
          <w:sz w:val="20"/>
          <w:szCs w:val="20"/>
        </w:rPr>
        <w:t>D</w:t>
      </w:r>
      <w:r w:rsidRPr="00E53E76">
        <w:rPr>
          <w:rFonts w:ascii="Calibri" w:hAnsi="Calibri"/>
          <w:sz w:val="20"/>
          <w:szCs w:val="20"/>
        </w:rPr>
        <w:t>iabetes</w:t>
      </w:r>
    </w:p>
    <w:p w:rsidR="0007255B" w:rsidRPr="00E53E76" w:rsidRDefault="0007255B" w:rsidP="002A1D11">
      <w:pPr>
        <w:pStyle w:val="Default"/>
        <w:tabs>
          <w:tab w:val="left" w:pos="540"/>
        </w:tabs>
        <w:rPr>
          <w:rFonts w:ascii="Calibri" w:hAnsi="Calibri"/>
          <w:sz w:val="20"/>
          <w:szCs w:val="20"/>
        </w:rPr>
      </w:pPr>
    </w:p>
    <w:p w:rsidR="002A1D11" w:rsidRPr="0007255B" w:rsidRDefault="002A1D11" w:rsidP="002A1D11">
      <w:pPr>
        <w:pStyle w:val="Default"/>
        <w:rPr>
          <w:rFonts w:ascii="Calibri" w:hAnsi="Calibri"/>
          <w:b/>
          <w:i/>
          <w:sz w:val="22"/>
          <w:szCs w:val="22"/>
        </w:rPr>
      </w:pPr>
      <w:r w:rsidRPr="0007255B">
        <w:rPr>
          <w:rFonts w:ascii="Calibri" w:hAnsi="Calibri"/>
          <w:b/>
          <w:i/>
          <w:sz w:val="22"/>
          <w:szCs w:val="22"/>
        </w:rPr>
        <w:t>Safety Net:</w:t>
      </w:r>
    </w:p>
    <w:p w:rsidR="002A1D11" w:rsidRPr="00E53E76" w:rsidRDefault="002A1D11" w:rsidP="002A1D11">
      <w:pPr>
        <w:pStyle w:val="Default"/>
        <w:tabs>
          <w:tab w:val="left" w:pos="270"/>
        </w:tabs>
        <w:rPr>
          <w:rFonts w:ascii="Calibri" w:hAnsi="Calibri"/>
          <w:sz w:val="20"/>
          <w:szCs w:val="20"/>
        </w:rPr>
      </w:pPr>
      <w:r w:rsidRPr="00E53E76">
        <w:rPr>
          <w:rFonts w:ascii="Calibri" w:hAnsi="Calibri"/>
          <w:sz w:val="20"/>
          <w:szCs w:val="20"/>
        </w:rPr>
        <w:t>1.</w:t>
      </w:r>
      <w:r w:rsidRPr="00E53E76">
        <w:rPr>
          <w:rFonts w:ascii="Calibri" w:hAnsi="Calibri"/>
          <w:sz w:val="20"/>
          <w:szCs w:val="20"/>
        </w:rPr>
        <w:tab/>
        <w:t>Domestic Violence and Child Abuse Services</w:t>
      </w:r>
    </w:p>
    <w:p w:rsidR="002A1D11" w:rsidRPr="00E53E76" w:rsidRDefault="002A1D11" w:rsidP="002A1D11">
      <w:pPr>
        <w:pStyle w:val="Default"/>
        <w:numPr>
          <w:ilvl w:val="0"/>
          <w:numId w:val="29"/>
        </w:numPr>
        <w:tabs>
          <w:tab w:val="left" w:pos="540"/>
        </w:tabs>
        <w:ind w:hanging="90"/>
        <w:rPr>
          <w:rFonts w:ascii="Calibri" w:hAnsi="Calibri"/>
          <w:sz w:val="20"/>
          <w:szCs w:val="20"/>
        </w:rPr>
      </w:pPr>
      <w:r w:rsidRPr="00E53E76">
        <w:rPr>
          <w:rFonts w:ascii="Calibri" w:hAnsi="Calibri"/>
          <w:sz w:val="20"/>
          <w:szCs w:val="20"/>
        </w:rPr>
        <w:t>Survivors’ immediate safety needs will be met</w:t>
      </w:r>
    </w:p>
    <w:p w:rsidR="002A1D11" w:rsidRPr="00E53E76" w:rsidRDefault="002A1D11" w:rsidP="002A1D11">
      <w:pPr>
        <w:pStyle w:val="Default"/>
        <w:numPr>
          <w:ilvl w:val="0"/>
          <w:numId w:val="29"/>
        </w:numPr>
        <w:tabs>
          <w:tab w:val="left" w:pos="540"/>
        </w:tabs>
        <w:ind w:hanging="90"/>
        <w:rPr>
          <w:rFonts w:ascii="Calibri" w:hAnsi="Calibri"/>
          <w:sz w:val="20"/>
          <w:szCs w:val="20"/>
        </w:rPr>
      </w:pPr>
      <w:r w:rsidRPr="00E53E76">
        <w:rPr>
          <w:rFonts w:ascii="Calibri" w:hAnsi="Calibri"/>
          <w:sz w:val="20"/>
          <w:szCs w:val="20"/>
        </w:rPr>
        <w:t>Survivors will increase their knowledge about domestic violence</w:t>
      </w:r>
    </w:p>
    <w:p w:rsidR="002A1D11" w:rsidRPr="00E53E76" w:rsidRDefault="002A1D11" w:rsidP="002A1D11">
      <w:pPr>
        <w:pStyle w:val="Default"/>
        <w:numPr>
          <w:ilvl w:val="0"/>
          <w:numId w:val="29"/>
        </w:numPr>
        <w:tabs>
          <w:tab w:val="left" w:pos="540"/>
        </w:tabs>
        <w:ind w:hanging="90"/>
        <w:rPr>
          <w:rFonts w:ascii="Calibri" w:hAnsi="Calibri"/>
          <w:sz w:val="20"/>
          <w:szCs w:val="20"/>
        </w:rPr>
      </w:pPr>
      <w:r w:rsidRPr="00E53E76">
        <w:rPr>
          <w:rFonts w:ascii="Calibri" w:hAnsi="Calibri"/>
          <w:sz w:val="20"/>
          <w:szCs w:val="20"/>
        </w:rPr>
        <w:t>Survivors will increase their awareness of community resources</w:t>
      </w:r>
    </w:p>
    <w:p w:rsidR="002A1D11" w:rsidRPr="00E53E76" w:rsidRDefault="002A1D11" w:rsidP="002A1D11">
      <w:pPr>
        <w:pStyle w:val="Default"/>
        <w:numPr>
          <w:ilvl w:val="0"/>
          <w:numId w:val="29"/>
        </w:numPr>
        <w:tabs>
          <w:tab w:val="left" w:pos="540"/>
        </w:tabs>
        <w:ind w:hanging="90"/>
        <w:rPr>
          <w:rFonts w:ascii="Calibri" w:hAnsi="Calibri"/>
          <w:sz w:val="20"/>
          <w:szCs w:val="20"/>
        </w:rPr>
      </w:pPr>
      <w:r w:rsidRPr="00E53E76">
        <w:rPr>
          <w:rFonts w:ascii="Calibri" w:hAnsi="Calibri"/>
          <w:sz w:val="20"/>
          <w:szCs w:val="20"/>
        </w:rPr>
        <w:t>Reduce domestic violence in the service area</w:t>
      </w:r>
    </w:p>
    <w:p w:rsidR="002A1D11" w:rsidRPr="00E53E76" w:rsidRDefault="002A1D11" w:rsidP="002A1D11">
      <w:pPr>
        <w:pStyle w:val="Default"/>
        <w:rPr>
          <w:rFonts w:ascii="Calibri" w:hAnsi="Calibri"/>
          <w:sz w:val="20"/>
          <w:szCs w:val="20"/>
        </w:rPr>
      </w:pPr>
    </w:p>
    <w:p w:rsidR="002A1D11" w:rsidRPr="00E53E76" w:rsidRDefault="002A1D11" w:rsidP="002A1D11">
      <w:pPr>
        <w:pStyle w:val="Default"/>
        <w:tabs>
          <w:tab w:val="left" w:pos="270"/>
        </w:tabs>
        <w:rPr>
          <w:rFonts w:ascii="Calibri" w:hAnsi="Calibri"/>
          <w:sz w:val="20"/>
          <w:szCs w:val="20"/>
        </w:rPr>
      </w:pPr>
      <w:r w:rsidRPr="00E53E76">
        <w:rPr>
          <w:rFonts w:ascii="Calibri" w:hAnsi="Calibri"/>
          <w:sz w:val="20"/>
          <w:szCs w:val="20"/>
        </w:rPr>
        <w:t>2.</w:t>
      </w:r>
      <w:r w:rsidRPr="00E53E76">
        <w:rPr>
          <w:rFonts w:ascii="Calibri" w:hAnsi="Calibri"/>
          <w:sz w:val="20"/>
          <w:szCs w:val="20"/>
        </w:rPr>
        <w:tab/>
        <w:t>Shelter Services</w:t>
      </w:r>
    </w:p>
    <w:p w:rsidR="002A1D11" w:rsidRDefault="002A1D11" w:rsidP="002A1D11">
      <w:pPr>
        <w:pStyle w:val="Default"/>
        <w:numPr>
          <w:ilvl w:val="0"/>
          <w:numId w:val="30"/>
        </w:numPr>
        <w:tabs>
          <w:tab w:val="left" w:pos="540"/>
        </w:tabs>
        <w:ind w:hanging="90"/>
        <w:rPr>
          <w:rFonts w:ascii="Calibri" w:hAnsi="Calibri"/>
          <w:sz w:val="20"/>
          <w:szCs w:val="20"/>
        </w:rPr>
      </w:pPr>
      <w:r w:rsidRPr="00E53E76">
        <w:rPr>
          <w:rFonts w:ascii="Calibri" w:hAnsi="Calibri"/>
          <w:sz w:val="20"/>
          <w:szCs w:val="20"/>
        </w:rPr>
        <w:t xml:space="preserve">Participants will actively engage in supportive services (defined by the program) to move into </w:t>
      </w:r>
      <w:r>
        <w:rPr>
          <w:rFonts w:ascii="Calibri" w:hAnsi="Calibri"/>
          <w:sz w:val="20"/>
          <w:szCs w:val="20"/>
        </w:rPr>
        <w:t xml:space="preserve">permanent  </w:t>
      </w:r>
    </w:p>
    <w:p w:rsidR="002A1D11" w:rsidRPr="00E53E76" w:rsidRDefault="002A1D11" w:rsidP="002A1D11">
      <w:pPr>
        <w:pStyle w:val="Default"/>
        <w:tabs>
          <w:tab w:val="left" w:pos="540"/>
        </w:tabs>
        <w:rPr>
          <w:rFonts w:ascii="Calibri" w:hAnsi="Calibri"/>
          <w:sz w:val="20"/>
          <w:szCs w:val="20"/>
        </w:rPr>
      </w:pPr>
      <w:r>
        <w:rPr>
          <w:rFonts w:ascii="Calibri" w:hAnsi="Calibri"/>
          <w:sz w:val="20"/>
          <w:szCs w:val="20"/>
        </w:rPr>
        <w:tab/>
        <w:t>housing</w:t>
      </w:r>
    </w:p>
    <w:p w:rsidR="002A1D11" w:rsidRPr="00E53E76" w:rsidRDefault="002A1D11" w:rsidP="002A1D11">
      <w:pPr>
        <w:pStyle w:val="Default"/>
        <w:numPr>
          <w:ilvl w:val="0"/>
          <w:numId w:val="30"/>
        </w:numPr>
        <w:tabs>
          <w:tab w:val="left" w:pos="540"/>
        </w:tabs>
        <w:ind w:hanging="90"/>
        <w:rPr>
          <w:rFonts w:ascii="Calibri" w:hAnsi="Calibri"/>
          <w:sz w:val="20"/>
          <w:szCs w:val="20"/>
        </w:rPr>
      </w:pPr>
      <w:r w:rsidRPr="00E53E76">
        <w:rPr>
          <w:rFonts w:ascii="Calibri" w:hAnsi="Calibri"/>
          <w:sz w:val="20"/>
          <w:szCs w:val="20"/>
        </w:rPr>
        <w:t>Participants will achieve housing stability</w:t>
      </w:r>
    </w:p>
    <w:p w:rsidR="002A1D11" w:rsidRPr="00E53E76" w:rsidRDefault="002A1D11" w:rsidP="002A1D11">
      <w:pPr>
        <w:pStyle w:val="Default"/>
        <w:rPr>
          <w:rFonts w:ascii="Calibri" w:hAnsi="Calibri"/>
          <w:sz w:val="20"/>
          <w:szCs w:val="20"/>
        </w:rPr>
      </w:pPr>
    </w:p>
    <w:p w:rsidR="002A1D11" w:rsidRPr="00E53E76" w:rsidRDefault="002A1D11" w:rsidP="002A1D11">
      <w:pPr>
        <w:pStyle w:val="Default"/>
        <w:tabs>
          <w:tab w:val="left" w:pos="270"/>
        </w:tabs>
        <w:rPr>
          <w:rFonts w:ascii="Calibri" w:hAnsi="Calibri"/>
          <w:sz w:val="20"/>
          <w:szCs w:val="20"/>
        </w:rPr>
      </w:pPr>
      <w:r w:rsidRPr="00E53E76">
        <w:rPr>
          <w:rFonts w:ascii="Calibri" w:hAnsi="Calibri"/>
          <w:sz w:val="20"/>
          <w:szCs w:val="20"/>
        </w:rPr>
        <w:t>3.</w:t>
      </w:r>
      <w:r w:rsidRPr="00E53E76">
        <w:rPr>
          <w:rFonts w:ascii="Calibri" w:hAnsi="Calibri"/>
          <w:sz w:val="20"/>
          <w:szCs w:val="20"/>
        </w:rPr>
        <w:tab/>
        <w:t>Access to Food</w:t>
      </w:r>
    </w:p>
    <w:p w:rsidR="002A1D11" w:rsidRPr="00E53E76" w:rsidRDefault="002A1D11" w:rsidP="002A1D11">
      <w:pPr>
        <w:pStyle w:val="Default"/>
        <w:numPr>
          <w:ilvl w:val="0"/>
          <w:numId w:val="30"/>
        </w:numPr>
        <w:tabs>
          <w:tab w:val="left" w:pos="540"/>
          <w:tab w:val="left" w:pos="900"/>
        </w:tabs>
        <w:ind w:hanging="90"/>
        <w:rPr>
          <w:rFonts w:ascii="Calibri" w:hAnsi="Calibri"/>
          <w:sz w:val="20"/>
          <w:szCs w:val="20"/>
        </w:rPr>
      </w:pPr>
      <w:r w:rsidRPr="00E53E76">
        <w:rPr>
          <w:rFonts w:ascii="Calibri" w:hAnsi="Calibri"/>
          <w:sz w:val="20"/>
          <w:szCs w:val="20"/>
        </w:rPr>
        <w:t>Reduce food insecurity for low-income individuals and families</w:t>
      </w:r>
    </w:p>
    <w:p w:rsidR="002A1D11" w:rsidRPr="00E53E76" w:rsidRDefault="002A1D11" w:rsidP="002A1D11">
      <w:pPr>
        <w:pStyle w:val="Default"/>
        <w:rPr>
          <w:rFonts w:ascii="Calibri" w:hAnsi="Calibri"/>
          <w:sz w:val="20"/>
          <w:szCs w:val="20"/>
        </w:rPr>
      </w:pPr>
    </w:p>
    <w:p w:rsidR="002A1D11" w:rsidRPr="00E53E76" w:rsidRDefault="002A1D11" w:rsidP="002A1D11">
      <w:pPr>
        <w:pStyle w:val="Default"/>
        <w:tabs>
          <w:tab w:val="left" w:pos="270"/>
        </w:tabs>
        <w:rPr>
          <w:rFonts w:ascii="Calibri" w:hAnsi="Calibri"/>
          <w:sz w:val="20"/>
          <w:szCs w:val="20"/>
        </w:rPr>
      </w:pPr>
      <w:r w:rsidRPr="00E53E76">
        <w:rPr>
          <w:rFonts w:ascii="Calibri" w:hAnsi="Calibri"/>
          <w:sz w:val="20"/>
          <w:szCs w:val="20"/>
        </w:rPr>
        <w:t>4.</w:t>
      </w:r>
      <w:r w:rsidRPr="00E53E76">
        <w:rPr>
          <w:rFonts w:ascii="Calibri" w:hAnsi="Calibri"/>
          <w:sz w:val="20"/>
          <w:szCs w:val="20"/>
        </w:rPr>
        <w:tab/>
        <w:t>Aging in Place for Seniors</w:t>
      </w:r>
    </w:p>
    <w:p w:rsidR="002A1D11" w:rsidRPr="00E53E76" w:rsidRDefault="002A1D11" w:rsidP="002A1D11">
      <w:pPr>
        <w:pStyle w:val="Default"/>
        <w:numPr>
          <w:ilvl w:val="0"/>
          <w:numId w:val="30"/>
        </w:numPr>
        <w:tabs>
          <w:tab w:val="left" w:pos="540"/>
        </w:tabs>
        <w:ind w:hanging="90"/>
        <w:rPr>
          <w:rFonts w:ascii="Calibri" w:hAnsi="Calibri"/>
          <w:sz w:val="20"/>
          <w:szCs w:val="20"/>
        </w:rPr>
      </w:pPr>
      <w:r w:rsidRPr="00E53E76">
        <w:rPr>
          <w:rFonts w:ascii="Calibri" w:hAnsi="Calibri"/>
          <w:sz w:val="20"/>
          <w:szCs w:val="20"/>
        </w:rPr>
        <w:t>Seniors will live independently and safely in their own homes</w:t>
      </w:r>
    </w:p>
    <w:p w:rsidR="002A1D11" w:rsidRPr="00E53E76" w:rsidRDefault="002A1D11" w:rsidP="002A1D11">
      <w:pPr>
        <w:pStyle w:val="Default"/>
        <w:rPr>
          <w:rFonts w:ascii="Calibri" w:hAnsi="Calibri"/>
          <w:sz w:val="20"/>
          <w:szCs w:val="20"/>
        </w:rPr>
      </w:pPr>
    </w:p>
    <w:p w:rsidR="002A1D11" w:rsidRPr="00E53E76" w:rsidRDefault="002A1D11" w:rsidP="002A1D11">
      <w:pPr>
        <w:pStyle w:val="Default"/>
        <w:tabs>
          <w:tab w:val="left" w:pos="270"/>
        </w:tabs>
        <w:rPr>
          <w:rFonts w:ascii="Calibri" w:hAnsi="Calibri"/>
          <w:sz w:val="20"/>
          <w:szCs w:val="20"/>
        </w:rPr>
      </w:pPr>
      <w:r w:rsidRPr="00E53E76">
        <w:rPr>
          <w:rFonts w:ascii="Calibri" w:hAnsi="Calibri"/>
          <w:sz w:val="20"/>
          <w:szCs w:val="20"/>
        </w:rPr>
        <w:t>5.</w:t>
      </w:r>
      <w:r w:rsidRPr="00E53E76">
        <w:rPr>
          <w:rFonts w:ascii="Calibri" w:hAnsi="Calibri"/>
          <w:sz w:val="20"/>
          <w:szCs w:val="20"/>
        </w:rPr>
        <w:tab/>
        <w:t>Disaster Relief</w:t>
      </w:r>
    </w:p>
    <w:p w:rsidR="002A1D11" w:rsidRPr="00E53E76" w:rsidRDefault="002A1D11" w:rsidP="002A1D11">
      <w:pPr>
        <w:pStyle w:val="Default"/>
        <w:numPr>
          <w:ilvl w:val="0"/>
          <w:numId w:val="30"/>
        </w:numPr>
        <w:tabs>
          <w:tab w:val="left" w:pos="540"/>
        </w:tabs>
        <w:ind w:hanging="90"/>
        <w:rPr>
          <w:rFonts w:ascii="Calibri" w:hAnsi="Calibri"/>
          <w:sz w:val="20"/>
          <w:szCs w:val="20"/>
        </w:rPr>
      </w:pPr>
      <w:r w:rsidRPr="00E53E76">
        <w:rPr>
          <w:rFonts w:ascii="Calibri" w:hAnsi="Calibri"/>
          <w:sz w:val="20"/>
          <w:szCs w:val="20"/>
        </w:rPr>
        <w:t>Individuals affected by disaster will have their immediate basic needs met</w:t>
      </w:r>
    </w:p>
    <w:p w:rsidR="002A1D11" w:rsidRDefault="002A1D11" w:rsidP="002A1D11">
      <w:pPr>
        <w:pStyle w:val="Default"/>
        <w:numPr>
          <w:ilvl w:val="0"/>
          <w:numId w:val="30"/>
        </w:numPr>
        <w:tabs>
          <w:tab w:val="left" w:pos="540"/>
        </w:tabs>
        <w:ind w:hanging="90"/>
        <w:rPr>
          <w:rFonts w:ascii="Calibri" w:hAnsi="Calibri"/>
          <w:sz w:val="20"/>
          <w:szCs w:val="20"/>
        </w:rPr>
      </w:pPr>
      <w:r w:rsidRPr="00C2368E">
        <w:rPr>
          <w:rFonts w:ascii="Calibri" w:hAnsi="Calibri"/>
          <w:sz w:val="20"/>
          <w:szCs w:val="20"/>
        </w:rPr>
        <w:t>Individuals affected by disaster will be assisted in finding resources/services to help them achieve pre-</w:t>
      </w:r>
    </w:p>
    <w:p w:rsidR="002A1D11" w:rsidRPr="00C2368E" w:rsidRDefault="002A1D11" w:rsidP="002A1D11">
      <w:pPr>
        <w:pStyle w:val="Default"/>
        <w:tabs>
          <w:tab w:val="left" w:pos="540"/>
        </w:tabs>
        <w:rPr>
          <w:rFonts w:ascii="Calibri" w:hAnsi="Calibri"/>
          <w:sz w:val="20"/>
          <w:szCs w:val="20"/>
        </w:rPr>
      </w:pPr>
      <w:r>
        <w:rPr>
          <w:rFonts w:ascii="Calibri" w:hAnsi="Calibri"/>
          <w:sz w:val="20"/>
          <w:szCs w:val="20"/>
        </w:rPr>
        <w:tab/>
      </w:r>
      <w:r w:rsidRPr="00C2368E">
        <w:rPr>
          <w:rFonts w:ascii="Calibri" w:hAnsi="Calibri"/>
          <w:sz w:val="20"/>
          <w:szCs w:val="20"/>
        </w:rPr>
        <w:t>disaster status</w:t>
      </w:r>
    </w:p>
    <w:p w:rsidR="002A1D11" w:rsidRPr="00E53E76" w:rsidRDefault="002A1D11" w:rsidP="002A1D11">
      <w:pPr>
        <w:pStyle w:val="Default"/>
        <w:numPr>
          <w:ilvl w:val="0"/>
          <w:numId w:val="31"/>
        </w:numPr>
        <w:ind w:left="540" w:hanging="270"/>
        <w:rPr>
          <w:rFonts w:ascii="Calibri" w:hAnsi="Calibri"/>
          <w:sz w:val="20"/>
          <w:szCs w:val="20"/>
        </w:rPr>
      </w:pPr>
      <w:r w:rsidRPr="00E53E76">
        <w:rPr>
          <w:rFonts w:ascii="Calibri" w:hAnsi="Calibri"/>
          <w:sz w:val="20"/>
          <w:szCs w:val="20"/>
        </w:rPr>
        <w:t>Increase community knowledge to prepare for and respond to disasters</w:t>
      </w:r>
    </w:p>
    <w:p w:rsidR="002A1D11" w:rsidRPr="00E53E76" w:rsidRDefault="002A1D11" w:rsidP="002A1D11">
      <w:pPr>
        <w:pStyle w:val="Default"/>
        <w:rPr>
          <w:rFonts w:ascii="Calibri" w:hAnsi="Calibri"/>
          <w:sz w:val="20"/>
          <w:szCs w:val="20"/>
        </w:rPr>
      </w:pPr>
    </w:p>
    <w:p w:rsidR="002A1D11" w:rsidRPr="00E53E76" w:rsidRDefault="002A1D11" w:rsidP="002A1D11">
      <w:pPr>
        <w:pStyle w:val="Default"/>
        <w:tabs>
          <w:tab w:val="left" w:pos="270"/>
        </w:tabs>
        <w:rPr>
          <w:rFonts w:ascii="Calibri" w:hAnsi="Calibri"/>
          <w:sz w:val="20"/>
          <w:szCs w:val="20"/>
        </w:rPr>
      </w:pPr>
      <w:r w:rsidRPr="00E53E76">
        <w:rPr>
          <w:rFonts w:ascii="Calibri" w:hAnsi="Calibri"/>
          <w:sz w:val="20"/>
          <w:szCs w:val="20"/>
        </w:rPr>
        <w:t>6.</w:t>
      </w:r>
      <w:r w:rsidRPr="00E53E76">
        <w:rPr>
          <w:rFonts w:ascii="Calibri" w:hAnsi="Calibri"/>
          <w:sz w:val="20"/>
          <w:szCs w:val="20"/>
        </w:rPr>
        <w:tab/>
        <w:t>Rent and Utility Assistance</w:t>
      </w:r>
    </w:p>
    <w:p w:rsidR="002A1D11" w:rsidRDefault="002A1D11" w:rsidP="002A1D11">
      <w:pPr>
        <w:pStyle w:val="Default"/>
        <w:numPr>
          <w:ilvl w:val="0"/>
          <w:numId w:val="31"/>
        </w:numPr>
        <w:ind w:left="540" w:hanging="270"/>
        <w:rPr>
          <w:rFonts w:ascii="Calibri" w:hAnsi="Calibri"/>
          <w:sz w:val="20"/>
          <w:szCs w:val="20"/>
        </w:rPr>
      </w:pPr>
      <w:r w:rsidRPr="00C2368E">
        <w:rPr>
          <w:rFonts w:ascii="Calibri" w:hAnsi="Calibri"/>
          <w:sz w:val="20"/>
          <w:szCs w:val="20"/>
        </w:rPr>
        <w:t>Individual’s immediate basic housing needs will be met</w:t>
      </w:r>
    </w:p>
    <w:p w:rsidR="004E5753" w:rsidRPr="008C29A9" w:rsidRDefault="002A1D11" w:rsidP="008C29A9">
      <w:pPr>
        <w:pStyle w:val="Default"/>
        <w:numPr>
          <w:ilvl w:val="0"/>
          <w:numId w:val="31"/>
        </w:numPr>
        <w:ind w:left="540" w:hanging="270"/>
        <w:rPr>
          <w:rFonts w:ascii="Calibri" w:hAnsi="Calibri"/>
          <w:sz w:val="20"/>
          <w:szCs w:val="20"/>
        </w:rPr>
      </w:pPr>
      <w:r w:rsidRPr="00C2368E">
        <w:rPr>
          <w:rFonts w:ascii="Calibri" w:hAnsi="Calibri"/>
          <w:sz w:val="20"/>
          <w:szCs w:val="20"/>
        </w:rPr>
        <w:t>Individuals will be assisted in finding resources/services/programs to help them address their financial stability</w:t>
      </w:r>
      <w:r w:rsidR="008C29A9">
        <w:rPr>
          <w:rFonts w:ascii="Calibri" w:hAnsi="Calibri"/>
          <w:sz w:val="20"/>
          <w:szCs w:val="20"/>
        </w:rPr>
        <w:t>.</w:t>
      </w:r>
    </w:p>
    <w:sectPr w:rsidR="004E5753" w:rsidRPr="008C29A9" w:rsidSect="00E177C1">
      <w:footerReference w:type="default" r:id="rId11"/>
      <w:pgSz w:w="12240" w:h="15840"/>
      <w:pgMar w:top="864" w:right="1008" w:bottom="864"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2F4" w:rsidRDefault="007912F4">
      <w:r>
        <w:separator/>
      </w:r>
    </w:p>
  </w:endnote>
  <w:endnote w:type="continuationSeparator" w:id="0">
    <w:p w:rsidR="007912F4" w:rsidRDefault="00791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10B" w:rsidRPr="00E4310B" w:rsidRDefault="00E4310B" w:rsidP="00E4310B">
    <w:pPr>
      <w:pStyle w:val="Footer"/>
      <w:pBdr>
        <w:top w:val="single" w:sz="4" w:space="8" w:color="5B9BD5"/>
      </w:pBdr>
      <w:spacing w:before="360"/>
      <w:contextualSpacing/>
      <w:jc w:val="right"/>
      <w:rPr>
        <w:noProof/>
        <w:color w:val="404040"/>
      </w:rPr>
    </w:pPr>
    <w:r w:rsidRPr="00E4310B">
      <w:rPr>
        <w:noProof/>
        <w:color w:val="404040"/>
      </w:rPr>
      <w:fldChar w:fldCharType="begin"/>
    </w:r>
    <w:r w:rsidRPr="00E4310B">
      <w:rPr>
        <w:noProof/>
        <w:color w:val="404040"/>
      </w:rPr>
      <w:instrText xml:space="preserve"> PAGE   \* MERGEFORMAT </w:instrText>
    </w:r>
    <w:r w:rsidRPr="00E4310B">
      <w:rPr>
        <w:noProof/>
        <w:color w:val="404040"/>
      </w:rPr>
      <w:fldChar w:fldCharType="separate"/>
    </w:r>
    <w:r w:rsidR="00AB291B">
      <w:rPr>
        <w:noProof/>
        <w:color w:val="404040"/>
      </w:rPr>
      <w:t>1</w:t>
    </w:r>
    <w:r w:rsidRPr="00E4310B">
      <w:rPr>
        <w:noProof/>
        <w:color w:val="404040"/>
      </w:rPr>
      <w:fldChar w:fldCharType="end"/>
    </w:r>
  </w:p>
  <w:p w:rsidR="00BB7EDB" w:rsidRDefault="00BB7E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2F4" w:rsidRDefault="007912F4">
      <w:r>
        <w:separator/>
      </w:r>
    </w:p>
  </w:footnote>
  <w:footnote w:type="continuationSeparator" w:id="0">
    <w:p w:rsidR="007912F4" w:rsidRDefault="007912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D06A9"/>
    <w:multiLevelType w:val="hybridMultilevel"/>
    <w:tmpl w:val="A16AC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F1209"/>
    <w:multiLevelType w:val="hybridMultilevel"/>
    <w:tmpl w:val="93CC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C7B6F"/>
    <w:multiLevelType w:val="hybridMultilevel"/>
    <w:tmpl w:val="3BB6FD3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40F2D"/>
    <w:multiLevelType w:val="hybridMultilevel"/>
    <w:tmpl w:val="E676CC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4570EA"/>
    <w:multiLevelType w:val="hybridMultilevel"/>
    <w:tmpl w:val="35566E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7A0E20"/>
    <w:multiLevelType w:val="hybridMultilevel"/>
    <w:tmpl w:val="5452224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91900E2"/>
    <w:multiLevelType w:val="hybridMultilevel"/>
    <w:tmpl w:val="F648E2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23835"/>
    <w:multiLevelType w:val="hybridMultilevel"/>
    <w:tmpl w:val="A6CA02E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626360"/>
    <w:multiLevelType w:val="hybridMultilevel"/>
    <w:tmpl w:val="5E46112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C95B75"/>
    <w:multiLevelType w:val="hybridMultilevel"/>
    <w:tmpl w:val="FCDADD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760B64"/>
    <w:multiLevelType w:val="hybridMultilevel"/>
    <w:tmpl w:val="5FD626E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472770"/>
    <w:multiLevelType w:val="hybridMultilevel"/>
    <w:tmpl w:val="20CEF66E"/>
    <w:lvl w:ilvl="0" w:tplc="8C02B1F2">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B976192"/>
    <w:multiLevelType w:val="hybridMultilevel"/>
    <w:tmpl w:val="F78AFF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FD50E6A"/>
    <w:multiLevelType w:val="hybridMultilevel"/>
    <w:tmpl w:val="44DAD4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8A6347"/>
    <w:multiLevelType w:val="hybridMultilevel"/>
    <w:tmpl w:val="3AD804BE"/>
    <w:lvl w:ilvl="0" w:tplc="5E903D6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502FD8"/>
    <w:multiLevelType w:val="hybridMultilevel"/>
    <w:tmpl w:val="8710EF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774479"/>
    <w:multiLevelType w:val="hybridMultilevel"/>
    <w:tmpl w:val="1F0A1BD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2546C2"/>
    <w:multiLevelType w:val="hybridMultilevel"/>
    <w:tmpl w:val="6E263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80516E"/>
    <w:multiLevelType w:val="hybridMultilevel"/>
    <w:tmpl w:val="107267C2"/>
    <w:lvl w:ilvl="0" w:tplc="04090005">
      <w:start w:val="1"/>
      <w:numFmt w:val="bullet"/>
      <w:lvlText w:val=""/>
      <w:lvlJc w:val="left"/>
      <w:pPr>
        <w:ind w:left="1032" w:hanging="360"/>
      </w:pPr>
      <w:rPr>
        <w:rFonts w:ascii="Wingdings" w:hAnsi="Wingdings"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19" w15:restartNumberingAfterBreak="0">
    <w:nsid w:val="5A56664E"/>
    <w:multiLevelType w:val="hybridMultilevel"/>
    <w:tmpl w:val="50DC6DB8"/>
    <w:lvl w:ilvl="0" w:tplc="04090005">
      <w:start w:val="1"/>
      <w:numFmt w:val="bullet"/>
      <w:lvlText w:val=""/>
      <w:lvlJc w:val="left"/>
      <w:pPr>
        <w:ind w:left="996" w:hanging="360"/>
      </w:pPr>
      <w:rPr>
        <w:rFonts w:ascii="Wingdings" w:hAnsi="Wingdings"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20" w15:restartNumberingAfterBreak="0">
    <w:nsid w:val="5AF813C5"/>
    <w:multiLevelType w:val="hybridMultilevel"/>
    <w:tmpl w:val="1060A42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630306"/>
    <w:multiLevelType w:val="hybridMultilevel"/>
    <w:tmpl w:val="723CF9DC"/>
    <w:lvl w:ilvl="0" w:tplc="F8AC764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9A25BD"/>
    <w:multiLevelType w:val="hybridMultilevel"/>
    <w:tmpl w:val="13FAE1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280D3F"/>
    <w:multiLevelType w:val="hybridMultilevel"/>
    <w:tmpl w:val="9E6077AA"/>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15:restartNumberingAfterBreak="0">
    <w:nsid w:val="652044B2"/>
    <w:multiLevelType w:val="hybridMultilevel"/>
    <w:tmpl w:val="915A9D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64244B5"/>
    <w:multiLevelType w:val="hybridMultilevel"/>
    <w:tmpl w:val="160C274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A5109B"/>
    <w:multiLevelType w:val="multilevel"/>
    <w:tmpl w:val="9238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0A25A9"/>
    <w:multiLevelType w:val="hybridMultilevel"/>
    <w:tmpl w:val="46126CD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1DB3C10"/>
    <w:multiLevelType w:val="hybridMultilevel"/>
    <w:tmpl w:val="068A3E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27668E8"/>
    <w:multiLevelType w:val="hybridMultilevel"/>
    <w:tmpl w:val="9BA48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6D2F6E"/>
    <w:multiLevelType w:val="hybridMultilevel"/>
    <w:tmpl w:val="726E40C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7973B5"/>
    <w:multiLevelType w:val="hybridMultilevel"/>
    <w:tmpl w:val="FDA678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1840B0"/>
    <w:multiLevelType w:val="hybridMultilevel"/>
    <w:tmpl w:val="1A3A639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6"/>
  </w:num>
  <w:num w:numId="3">
    <w:abstractNumId w:val="2"/>
  </w:num>
  <w:num w:numId="4">
    <w:abstractNumId w:val="10"/>
  </w:num>
  <w:num w:numId="5">
    <w:abstractNumId w:val="25"/>
  </w:num>
  <w:num w:numId="6">
    <w:abstractNumId w:val="21"/>
  </w:num>
  <w:num w:numId="7">
    <w:abstractNumId w:val="30"/>
  </w:num>
  <w:num w:numId="8">
    <w:abstractNumId w:val="3"/>
  </w:num>
  <w:num w:numId="9">
    <w:abstractNumId w:val="31"/>
  </w:num>
  <w:num w:numId="10">
    <w:abstractNumId w:val="20"/>
  </w:num>
  <w:num w:numId="11">
    <w:abstractNumId w:val="17"/>
  </w:num>
  <w:num w:numId="12">
    <w:abstractNumId w:val="6"/>
  </w:num>
  <w:num w:numId="13">
    <w:abstractNumId w:val="5"/>
  </w:num>
  <w:num w:numId="14">
    <w:abstractNumId w:val="1"/>
  </w:num>
  <w:num w:numId="15">
    <w:abstractNumId w:val="12"/>
  </w:num>
  <w:num w:numId="16">
    <w:abstractNumId w:val="29"/>
  </w:num>
  <w:num w:numId="17">
    <w:abstractNumId w:val="0"/>
  </w:num>
  <w:num w:numId="18">
    <w:abstractNumId w:val="13"/>
  </w:num>
  <w:num w:numId="19">
    <w:abstractNumId w:val="11"/>
  </w:num>
  <w:num w:numId="20">
    <w:abstractNumId w:val="32"/>
  </w:num>
  <w:num w:numId="21">
    <w:abstractNumId w:val="14"/>
  </w:num>
  <w:num w:numId="22">
    <w:abstractNumId w:val="26"/>
  </w:num>
  <w:num w:numId="23">
    <w:abstractNumId w:val="7"/>
  </w:num>
  <w:num w:numId="24">
    <w:abstractNumId w:val="28"/>
  </w:num>
  <w:num w:numId="25">
    <w:abstractNumId w:val="27"/>
  </w:num>
  <w:num w:numId="26">
    <w:abstractNumId w:val="22"/>
  </w:num>
  <w:num w:numId="27">
    <w:abstractNumId w:val="8"/>
  </w:num>
  <w:num w:numId="28">
    <w:abstractNumId w:val="19"/>
  </w:num>
  <w:num w:numId="29">
    <w:abstractNumId w:val="9"/>
  </w:num>
  <w:num w:numId="30">
    <w:abstractNumId w:val="24"/>
  </w:num>
  <w:num w:numId="31">
    <w:abstractNumId w:val="18"/>
  </w:num>
  <w:num w:numId="32">
    <w:abstractNumId w:val="23"/>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DB6"/>
    <w:rsid w:val="00002A21"/>
    <w:rsid w:val="00004215"/>
    <w:rsid w:val="0001644D"/>
    <w:rsid w:val="00017827"/>
    <w:rsid w:val="000517AA"/>
    <w:rsid w:val="00057F40"/>
    <w:rsid w:val="000677E4"/>
    <w:rsid w:val="0007255B"/>
    <w:rsid w:val="00074AAA"/>
    <w:rsid w:val="00085007"/>
    <w:rsid w:val="00086ABA"/>
    <w:rsid w:val="000A1255"/>
    <w:rsid w:val="000D78A1"/>
    <w:rsid w:val="000E2947"/>
    <w:rsid w:val="000E36E4"/>
    <w:rsid w:val="000E5AD8"/>
    <w:rsid w:val="000E63E8"/>
    <w:rsid w:val="00104C58"/>
    <w:rsid w:val="00114408"/>
    <w:rsid w:val="00117CA7"/>
    <w:rsid w:val="0012239E"/>
    <w:rsid w:val="00127842"/>
    <w:rsid w:val="00145168"/>
    <w:rsid w:val="00145E48"/>
    <w:rsid w:val="00150B85"/>
    <w:rsid w:val="001619EE"/>
    <w:rsid w:val="001665B5"/>
    <w:rsid w:val="00183E46"/>
    <w:rsid w:val="00183F2D"/>
    <w:rsid w:val="00194516"/>
    <w:rsid w:val="001A2636"/>
    <w:rsid w:val="001B4540"/>
    <w:rsid w:val="001D04D2"/>
    <w:rsid w:val="001D695C"/>
    <w:rsid w:val="001E062A"/>
    <w:rsid w:val="001E1C54"/>
    <w:rsid w:val="001F2DCF"/>
    <w:rsid w:val="001F3B6F"/>
    <w:rsid w:val="00253DD5"/>
    <w:rsid w:val="00254CEF"/>
    <w:rsid w:val="00276D29"/>
    <w:rsid w:val="002928EB"/>
    <w:rsid w:val="0029665E"/>
    <w:rsid w:val="002A1D11"/>
    <w:rsid w:val="002A316C"/>
    <w:rsid w:val="002B09A8"/>
    <w:rsid w:val="002B0E36"/>
    <w:rsid w:val="002B219D"/>
    <w:rsid w:val="002C2085"/>
    <w:rsid w:val="002C3E39"/>
    <w:rsid w:val="002C629C"/>
    <w:rsid w:val="002E19EE"/>
    <w:rsid w:val="00304A34"/>
    <w:rsid w:val="00311D64"/>
    <w:rsid w:val="003212CE"/>
    <w:rsid w:val="00327F6E"/>
    <w:rsid w:val="00331989"/>
    <w:rsid w:val="00334722"/>
    <w:rsid w:val="00345FA1"/>
    <w:rsid w:val="00354E1E"/>
    <w:rsid w:val="003558E8"/>
    <w:rsid w:val="003653F0"/>
    <w:rsid w:val="00367C5D"/>
    <w:rsid w:val="003732B9"/>
    <w:rsid w:val="003813D8"/>
    <w:rsid w:val="003A13F5"/>
    <w:rsid w:val="003A16A4"/>
    <w:rsid w:val="003A21A6"/>
    <w:rsid w:val="003B493C"/>
    <w:rsid w:val="003B7E3B"/>
    <w:rsid w:val="003C5B0A"/>
    <w:rsid w:val="003C624A"/>
    <w:rsid w:val="003D192C"/>
    <w:rsid w:val="003D6AE2"/>
    <w:rsid w:val="003E5CA4"/>
    <w:rsid w:val="003F52FA"/>
    <w:rsid w:val="00401C4C"/>
    <w:rsid w:val="00406495"/>
    <w:rsid w:val="00406AEC"/>
    <w:rsid w:val="004116FD"/>
    <w:rsid w:val="00414132"/>
    <w:rsid w:val="00414358"/>
    <w:rsid w:val="00414B78"/>
    <w:rsid w:val="004301CB"/>
    <w:rsid w:val="00431206"/>
    <w:rsid w:val="00437359"/>
    <w:rsid w:val="004415A2"/>
    <w:rsid w:val="004445EA"/>
    <w:rsid w:val="00446C1A"/>
    <w:rsid w:val="00456D6F"/>
    <w:rsid w:val="004810C7"/>
    <w:rsid w:val="0048259C"/>
    <w:rsid w:val="00482CA4"/>
    <w:rsid w:val="004915F5"/>
    <w:rsid w:val="004A26CB"/>
    <w:rsid w:val="004A569F"/>
    <w:rsid w:val="004C5E40"/>
    <w:rsid w:val="004D373B"/>
    <w:rsid w:val="004D47CC"/>
    <w:rsid w:val="004D50D3"/>
    <w:rsid w:val="004D53AA"/>
    <w:rsid w:val="004E2448"/>
    <w:rsid w:val="004E5753"/>
    <w:rsid w:val="004E6396"/>
    <w:rsid w:val="004E743D"/>
    <w:rsid w:val="004F0DB6"/>
    <w:rsid w:val="0051290E"/>
    <w:rsid w:val="00513371"/>
    <w:rsid w:val="00515A72"/>
    <w:rsid w:val="00515F8B"/>
    <w:rsid w:val="005277EC"/>
    <w:rsid w:val="005319C3"/>
    <w:rsid w:val="0053256B"/>
    <w:rsid w:val="00533F0E"/>
    <w:rsid w:val="00537F5C"/>
    <w:rsid w:val="00555BF5"/>
    <w:rsid w:val="005726C9"/>
    <w:rsid w:val="00582B19"/>
    <w:rsid w:val="005851B8"/>
    <w:rsid w:val="005A1900"/>
    <w:rsid w:val="005A6341"/>
    <w:rsid w:val="005A7162"/>
    <w:rsid w:val="005B2171"/>
    <w:rsid w:val="005B2543"/>
    <w:rsid w:val="005B2CC4"/>
    <w:rsid w:val="005C7C39"/>
    <w:rsid w:val="005D0AD0"/>
    <w:rsid w:val="005D4498"/>
    <w:rsid w:val="005F1029"/>
    <w:rsid w:val="00600B1E"/>
    <w:rsid w:val="006128E4"/>
    <w:rsid w:val="00616E35"/>
    <w:rsid w:val="006171BE"/>
    <w:rsid w:val="00627B67"/>
    <w:rsid w:val="00631601"/>
    <w:rsid w:val="00635F1F"/>
    <w:rsid w:val="00645798"/>
    <w:rsid w:val="00653C58"/>
    <w:rsid w:val="00661B87"/>
    <w:rsid w:val="006A52F7"/>
    <w:rsid w:val="006B351E"/>
    <w:rsid w:val="006B5DD2"/>
    <w:rsid w:val="006C314B"/>
    <w:rsid w:val="006C6782"/>
    <w:rsid w:val="006C6E40"/>
    <w:rsid w:val="006C7F25"/>
    <w:rsid w:val="006D34AB"/>
    <w:rsid w:val="006D4151"/>
    <w:rsid w:val="006E2129"/>
    <w:rsid w:val="006E3071"/>
    <w:rsid w:val="006E62D2"/>
    <w:rsid w:val="006E67A6"/>
    <w:rsid w:val="006F303E"/>
    <w:rsid w:val="00716CF5"/>
    <w:rsid w:val="00721238"/>
    <w:rsid w:val="0072525B"/>
    <w:rsid w:val="00740FE5"/>
    <w:rsid w:val="00743397"/>
    <w:rsid w:val="00750A43"/>
    <w:rsid w:val="00751A63"/>
    <w:rsid w:val="00757FA4"/>
    <w:rsid w:val="007720B8"/>
    <w:rsid w:val="0078415C"/>
    <w:rsid w:val="00785C08"/>
    <w:rsid w:val="007902DB"/>
    <w:rsid w:val="007912F4"/>
    <w:rsid w:val="007A6CEE"/>
    <w:rsid w:val="007B6391"/>
    <w:rsid w:val="007D6EEB"/>
    <w:rsid w:val="007E3880"/>
    <w:rsid w:val="007E7CC2"/>
    <w:rsid w:val="007F0626"/>
    <w:rsid w:val="007F27D6"/>
    <w:rsid w:val="0081607A"/>
    <w:rsid w:val="0082266C"/>
    <w:rsid w:val="00841A0D"/>
    <w:rsid w:val="00845549"/>
    <w:rsid w:val="00857D3C"/>
    <w:rsid w:val="00877068"/>
    <w:rsid w:val="008825C2"/>
    <w:rsid w:val="008936BB"/>
    <w:rsid w:val="008A65C4"/>
    <w:rsid w:val="008B0B0D"/>
    <w:rsid w:val="008C29A9"/>
    <w:rsid w:val="008C74DE"/>
    <w:rsid w:val="008D1CE2"/>
    <w:rsid w:val="008F00BE"/>
    <w:rsid w:val="008F22A5"/>
    <w:rsid w:val="00913FB9"/>
    <w:rsid w:val="009248BE"/>
    <w:rsid w:val="00925776"/>
    <w:rsid w:val="0093039C"/>
    <w:rsid w:val="00935303"/>
    <w:rsid w:val="00944329"/>
    <w:rsid w:val="00952ED6"/>
    <w:rsid w:val="00953434"/>
    <w:rsid w:val="009640CD"/>
    <w:rsid w:val="0096437D"/>
    <w:rsid w:val="00972F98"/>
    <w:rsid w:val="00974460"/>
    <w:rsid w:val="00991809"/>
    <w:rsid w:val="00995482"/>
    <w:rsid w:val="0099732F"/>
    <w:rsid w:val="009A253C"/>
    <w:rsid w:val="009B76E7"/>
    <w:rsid w:val="009C61EE"/>
    <w:rsid w:val="009D31A9"/>
    <w:rsid w:val="009F64F5"/>
    <w:rsid w:val="009F7981"/>
    <w:rsid w:val="00A06E69"/>
    <w:rsid w:val="00A12B84"/>
    <w:rsid w:val="00A51656"/>
    <w:rsid w:val="00A55476"/>
    <w:rsid w:val="00A626D5"/>
    <w:rsid w:val="00AB291B"/>
    <w:rsid w:val="00AC72F6"/>
    <w:rsid w:val="00AD1B88"/>
    <w:rsid w:val="00AD6AC9"/>
    <w:rsid w:val="00AE138E"/>
    <w:rsid w:val="00AE7E0C"/>
    <w:rsid w:val="00B059E2"/>
    <w:rsid w:val="00B11009"/>
    <w:rsid w:val="00B16DA2"/>
    <w:rsid w:val="00B301AA"/>
    <w:rsid w:val="00B34ECF"/>
    <w:rsid w:val="00B40C83"/>
    <w:rsid w:val="00B44DAF"/>
    <w:rsid w:val="00B6113A"/>
    <w:rsid w:val="00B80F02"/>
    <w:rsid w:val="00B818B3"/>
    <w:rsid w:val="00B8532C"/>
    <w:rsid w:val="00B9075C"/>
    <w:rsid w:val="00B9773B"/>
    <w:rsid w:val="00BB7EDB"/>
    <w:rsid w:val="00BD24A7"/>
    <w:rsid w:val="00BD4314"/>
    <w:rsid w:val="00BD4771"/>
    <w:rsid w:val="00C32703"/>
    <w:rsid w:val="00C32830"/>
    <w:rsid w:val="00C420DC"/>
    <w:rsid w:val="00C50F79"/>
    <w:rsid w:val="00C56C6D"/>
    <w:rsid w:val="00C65C91"/>
    <w:rsid w:val="00C74619"/>
    <w:rsid w:val="00C766AC"/>
    <w:rsid w:val="00C977A1"/>
    <w:rsid w:val="00CA01E9"/>
    <w:rsid w:val="00CA71ED"/>
    <w:rsid w:val="00CA79DD"/>
    <w:rsid w:val="00CD4450"/>
    <w:rsid w:val="00CD6CD1"/>
    <w:rsid w:val="00CE0283"/>
    <w:rsid w:val="00CE7C9B"/>
    <w:rsid w:val="00D01499"/>
    <w:rsid w:val="00D01C0D"/>
    <w:rsid w:val="00D069C5"/>
    <w:rsid w:val="00D12B88"/>
    <w:rsid w:val="00D23456"/>
    <w:rsid w:val="00D334DE"/>
    <w:rsid w:val="00D371A9"/>
    <w:rsid w:val="00D61A7A"/>
    <w:rsid w:val="00D7087A"/>
    <w:rsid w:val="00D87389"/>
    <w:rsid w:val="00DB2A2C"/>
    <w:rsid w:val="00DB686E"/>
    <w:rsid w:val="00DE2EE9"/>
    <w:rsid w:val="00DF4CA3"/>
    <w:rsid w:val="00E04B63"/>
    <w:rsid w:val="00E16C9F"/>
    <w:rsid w:val="00E177C1"/>
    <w:rsid w:val="00E24134"/>
    <w:rsid w:val="00E4310B"/>
    <w:rsid w:val="00E45A65"/>
    <w:rsid w:val="00E45C26"/>
    <w:rsid w:val="00E54F8B"/>
    <w:rsid w:val="00E60F9F"/>
    <w:rsid w:val="00E67B86"/>
    <w:rsid w:val="00E7200A"/>
    <w:rsid w:val="00E751BE"/>
    <w:rsid w:val="00E75EAE"/>
    <w:rsid w:val="00ED3481"/>
    <w:rsid w:val="00F2448B"/>
    <w:rsid w:val="00F303A2"/>
    <w:rsid w:val="00F30F83"/>
    <w:rsid w:val="00F4304D"/>
    <w:rsid w:val="00F433F6"/>
    <w:rsid w:val="00F50E7C"/>
    <w:rsid w:val="00F633A5"/>
    <w:rsid w:val="00F736B6"/>
    <w:rsid w:val="00FA563D"/>
    <w:rsid w:val="00FA6D0A"/>
    <w:rsid w:val="00FB5B63"/>
    <w:rsid w:val="00FC63D1"/>
    <w:rsid w:val="00FF3A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593C71D-D743-4940-8324-5D45DD34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283"/>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qFormat/>
    <w:rsid w:val="004F0DB6"/>
    <w:pPr>
      <w:tabs>
        <w:tab w:val="center" w:pos="4320"/>
        <w:tab w:val="right" w:pos="8640"/>
      </w:tabs>
    </w:pPr>
    <w:rPr>
      <w:sz w:val="20"/>
      <w:szCs w:val="20"/>
    </w:rPr>
  </w:style>
  <w:style w:type="character" w:styleId="Hyperlink">
    <w:name w:val="Hyperlink"/>
    <w:rsid w:val="005A6341"/>
    <w:rPr>
      <w:color w:val="0000FF"/>
      <w:u w:val="single"/>
    </w:rPr>
  </w:style>
  <w:style w:type="paragraph" w:styleId="BalloonText">
    <w:name w:val="Balloon Text"/>
    <w:basedOn w:val="Normal"/>
    <w:semiHidden/>
    <w:rsid w:val="00513371"/>
    <w:rPr>
      <w:rFonts w:ascii="Tahoma" w:hAnsi="Tahoma" w:cs="Tahoma"/>
      <w:sz w:val="16"/>
      <w:szCs w:val="16"/>
    </w:rPr>
  </w:style>
  <w:style w:type="paragraph" w:styleId="Header">
    <w:name w:val="header"/>
    <w:basedOn w:val="Normal"/>
    <w:rsid w:val="0012239E"/>
    <w:pPr>
      <w:tabs>
        <w:tab w:val="center" w:pos="4320"/>
        <w:tab w:val="right" w:pos="8640"/>
      </w:tabs>
    </w:pPr>
  </w:style>
  <w:style w:type="character" w:customStyle="1" w:styleId="FooterChar">
    <w:name w:val="Footer Char"/>
    <w:link w:val="Footer"/>
    <w:uiPriority w:val="99"/>
    <w:rsid w:val="00BB7EDB"/>
  </w:style>
  <w:style w:type="table" w:styleId="TableGrid">
    <w:name w:val="Table Grid"/>
    <w:basedOn w:val="TableNormal"/>
    <w:uiPriority w:val="59"/>
    <w:rsid w:val="004E575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6C1A"/>
    <w:pPr>
      <w:ind w:left="720"/>
    </w:pPr>
  </w:style>
  <w:style w:type="paragraph" w:customStyle="1" w:styleId="Default">
    <w:name w:val="Default"/>
    <w:rsid w:val="002A1D1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835487">
      <w:bodyDiv w:val="1"/>
      <w:marLeft w:val="0"/>
      <w:marRight w:val="0"/>
      <w:marTop w:val="0"/>
      <w:marBottom w:val="0"/>
      <w:divBdr>
        <w:top w:val="none" w:sz="0" w:space="0" w:color="auto"/>
        <w:left w:val="none" w:sz="0" w:space="0" w:color="auto"/>
        <w:bottom w:val="none" w:sz="0" w:space="0" w:color="auto"/>
        <w:right w:val="none" w:sz="0" w:space="0" w:color="auto"/>
      </w:divBdr>
      <w:divsChild>
        <w:div w:id="1976258614">
          <w:marLeft w:val="0"/>
          <w:marRight w:val="0"/>
          <w:marTop w:val="0"/>
          <w:marBottom w:val="0"/>
          <w:divBdr>
            <w:top w:val="none" w:sz="0" w:space="0" w:color="auto"/>
            <w:left w:val="none" w:sz="0" w:space="0" w:color="auto"/>
            <w:bottom w:val="none" w:sz="0" w:space="0" w:color="auto"/>
            <w:right w:val="none" w:sz="0" w:space="0" w:color="auto"/>
          </w:divBdr>
          <w:divsChild>
            <w:div w:id="2025589734">
              <w:marLeft w:val="0"/>
              <w:marRight w:val="0"/>
              <w:marTop w:val="0"/>
              <w:marBottom w:val="0"/>
              <w:divBdr>
                <w:top w:val="none" w:sz="0" w:space="0" w:color="auto"/>
                <w:left w:val="none" w:sz="0" w:space="0" w:color="auto"/>
                <w:bottom w:val="none" w:sz="0" w:space="0" w:color="auto"/>
                <w:right w:val="none" w:sz="0" w:space="0" w:color="auto"/>
              </w:divBdr>
              <w:divsChild>
                <w:div w:id="1436898049">
                  <w:marLeft w:val="0"/>
                  <w:marRight w:val="0"/>
                  <w:marTop w:val="0"/>
                  <w:marBottom w:val="0"/>
                  <w:divBdr>
                    <w:top w:val="none" w:sz="0" w:space="0" w:color="auto"/>
                    <w:left w:val="none" w:sz="0" w:space="0" w:color="auto"/>
                    <w:bottom w:val="none" w:sz="0" w:space="0" w:color="auto"/>
                    <w:right w:val="none" w:sz="0" w:space="0" w:color="auto"/>
                  </w:divBdr>
                  <w:divsChild>
                    <w:div w:id="1226139974">
                      <w:marLeft w:val="0"/>
                      <w:marRight w:val="0"/>
                      <w:marTop w:val="900"/>
                      <w:marBottom w:val="0"/>
                      <w:divBdr>
                        <w:top w:val="none" w:sz="0" w:space="0" w:color="auto"/>
                        <w:left w:val="none" w:sz="0" w:space="0" w:color="auto"/>
                        <w:bottom w:val="none" w:sz="0" w:space="0" w:color="auto"/>
                        <w:right w:val="none" w:sz="0" w:space="0" w:color="auto"/>
                      </w:divBdr>
                      <w:divsChild>
                        <w:div w:id="726957363">
                          <w:marLeft w:val="0"/>
                          <w:marRight w:val="0"/>
                          <w:marTop w:val="0"/>
                          <w:marBottom w:val="0"/>
                          <w:divBdr>
                            <w:top w:val="none" w:sz="0" w:space="0" w:color="auto"/>
                            <w:left w:val="none" w:sz="0" w:space="0" w:color="auto"/>
                            <w:bottom w:val="none" w:sz="0" w:space="0" w:color="auto"/>
                            <w:right w:val="none" w:sz="0" w:space="0" w:color="auto"/>
                          </w:divBdr>
                          <w:divsChild>
                            <w:div w:id="1833987604">
                              <w:marLeft w:val="0"/>
                              <w:marRight w:val="0"/>
                              <w:marTop w:val="0"/>
                              <w:marBottom w:val="0"/>
                              <w:divBdr>
                                <w:top w:val="none" w:sz="0" w:space="0" w:color="auto"/>
                                <w:left w:val="none" w:sz="0" w:space="0" w:color="auto"/>
                                <w:bottom w:val="none" w:sz="0" w:space="0" w:color="auto"/>
                                <w:right w:val="none" w:sz="0" w:space="0" w:color="auto"/>
                              </w:divBdr>
                              <w:divsChild>
                                <w:div w:id="1547716419">
                                  <w:marLeft w:val="0"/>
                                  <w:marRight w:val="0"/>
                                  <w:marTop w:val="0"/>
                                  <w:marBottom w:val="0"/>
                                  <w:divBdr>
                                    <w:top w:val="none" w:sz="0" w:space="0" w:color="auto"/>
                                    <w:left w:val="none" w:sz="0" w:space="0" w:color="auto"/>
                                    <w:bottom w:val="none" w:sz="0" w:space="0" w:color="auto"/>
                                    <w:right w:val="none" w:sz="0" w:space="0" w:color="auto"/>
                                  </w:divBdr>
                                  <w:divsChild>
                                    <w:div w:id="1426850682">
                                      <w:marLeft w:val="0"/>
                                      <w:marRight w:val="0"/>
                                      <w:marTop w:val="0"/>
                                      <w:marBottom w:val="0"/>
                                      <w:divBdr>
                                        <w:top w:val="none" w:sz="0" w:space="0" w:color="auto"/>
                                        <w:left w:val="none" w:sz="0" w:space="0" w:color="auto"/>
                                        <w:bottom w:val="none" w:sz="0" w:space="0" w:color="auto"/>
                                        <w:right w:val="none" w:sz="0" w:space="0" w:color="auto"/>
                                      </w:divBdr>
                                      <w:divsChild>
                                        <w:div w:id="1127626191">
                                          <w:marLeft w:val="0"/>
                                          <w:marRight w:val="0"/>
                                          <w:marTop w:val="0"/>
                                          <w:marBottom w:val="0"/>
                                          <w:divBdr>
                                            <w:top w:val="none" w:sz="0" w:space="0" w:color="auto"/>
                                            <w:left w:val="none" w:sz="0" w:space="0" w:color="auto"/>
                                            <w:bottom w:val="none" w:sz="0" w:space="0" w:color="auto"/>
                                            <w:right w:val="none" w:sz="0" w:space="0" w:color="auto"/>
                                          </w:divBdr>
                                          <w:divsChild>
                                            <w:div w:id="1389911729">
                                              <w:marLeft w:val="0"/>
                                              <w:marRight w:val="0"/>
                                              <w:marTop w:val="0"/>
                                              <w:marBottom w:val="0"/>
                                              <w:divBdr>
                                                <w:top w:val="none" w:sz="0" w:space="0" w:color="auto"/>
                                                <w:left w:val="none" w:sz="0" w:space="0" w:color="auto"/>
                                                <w:bottom w:val="none" w:sz="0" w:space="0" w:color="auto"/>
                                                <w:right w:val="none" w:sz="0" w:space="0" w:color="auto"/>
                                              </w:divBdr>
                                              <w:divsChild>
                                                <w:div w:id="2110077451">
                                                  <w:marLeft w:val="0"/>
                                                  <w:marRight w:val="0"/>
                                                  <w:marTop w:val="0"/>
                                                  <w:marBottom w:val="0"/>
                                                  <w:divBdr>
                                                    <w:top w:val="none" w:sz="0" w:space="0" w:color="auto"/>
                                                    <w:left w:val="none" w:sz="0" w:space="0" w:color="auto"/>
                                                    <w:bottom w:val="none" w:sz="0" w:space="0" w:color="auto"/>
                                                    <w:right w:val="none" w:sz="0" w:space="0" w:color="auto"/>
                                                  </w:divBdr>
                                                  <w:divsChild>
                                                    <w:div w:id="135925484">
                                                      <w:marLeft w:val="0"/>
                                                      <w:marRight w:val="0"/>
                                                      <w:marTop w:val="0"/>
                                                      <w:marBottom w:val="0"/>
                                                      <w:divBdr>
                                                        <w:top w:val="none" w:sz="0" w:space="0" w:color="auto"/>
                                                        <w:left w:val="none" w:sz="0" w:space="0" w:color="auto"/>
                                                        <w:bottom w:val="none" w:sz="0" w:space="0" w:color="auto"/>
                                                        <w:right w:val="none" w:sz="0" w:space="0" w:color="auto"/>
                                                      </w:divBdr>
                                                      <w:divsChild>
                                                        <w:div w:id="773525155">
                                                          <w:marLeft w:val="0"/>
                                                          <w:marRight w:val="0"/>
                                                          <w:marTop w:val="0"/>
                                                          <w:marBottom w:val="0"/>
                                                          <w:divBdr>
                                                            <w:top w:val="none" w:sz="0" w:space="0" w:color="auto"/>
                                                            <w:left w:val="none" w:sz="0" w:space="0" w:color="auto"/>
                                                            <w:bottom w:val="none" w:sz="0" w:space="0" w:color="auto"/>
                                                            <w:right w:val="none" w:sz="0" w:space="0" w:color="auto"/>
                                                          </w:divBdr>
                                                          <w:divsChild>
                                                            <w:div w:id="219098240">
                                                              <w:marLeft w:val="0"/>
                                                              <w:marRight w:val="0"/>
                                                              <w:marTop w:val="0"/>
                                                              <w:marBottom w:val="0"/>
                                                              <w:divBdr>
                                                                <w:top w:val="none" w:sz="0" w:space="0" w:color="auto"/>
                                                                <w:left w:val="none" w:sz="0" w:space="0" w:color="auto"/>
                                                                <w:bottom w:val="none" w:sz="0" w:space="0" w:color="auto"/>
                                                                <w:right w:val="none" w:sz="0" w:space="0" w:color="auto"/>
                                                              </w:divBdr>
                                                              <w:divsChild>
                                                                <w:div w:id="561909177">
                                                                  <w:marLeft w:val="0"/>
                                                                  <w:marRight w:val="0"/>
                                                                  <w:marTop w:val="0"/>
                                                                  <w:marBottom w:val="0"/>
                                                                  <w:divBdr>
                                                                    <w:top w:val="none" w:sz="0" w:space="0" w:color="auto"/>
                                                                    <w:left w:val="none" w:sz="0" w:space="0" w:color="auto"/>
                                                                    <w:bottom w:val="none" w:sz="0" w:space="0" w:color="auto"/>
                                                                    <w:right w:val="none" w:sz="0" w:space="0" w:color="auto"/>
                                                                  </w:divBdr>
                                                                  <w:divsChild>
                                                                    <w:div w:id="828254695">
                                                                      <w:marLeft w:val="0"/>
                                                                      <w:marRight w:val="0"/>
                                                                      <w:marTop w:val="0"/>
                                                                      <w:marBottom w:val="0"/>
                                                                      <w:divBdr>
                                                                        <w:top w:val="none" w:sz="0" w:space="0" w:color="auto"/>
                                                                        <w:left w:val="none" w:sz="0" w:space="0" w:color="auto"/>
                                                                        <w:bottom w:val="none" w:sz="0" w:space="0" w:color="auto"/>
                                                                        <w:right w:val="none" w:sz="0" w:space="0" w:color="auto"/>
                                                                      </w:divBdr>
                                                                      <w:divsChild>
                                                                        <w:div w:id="348722002">
                                                                          <w:marLeft w:val="0"/>
                                                                          <w:marRight w:val="0"/>
                                                                          <w:marTop w:val="0"/>
                                                                          <w:marBottom w:val="0"/>
                                                                          <w:divBdr>
                                                                            <w:top w:val="none" w:sz="0" w:space="0" w:color="auto"/>
                                                                            <w:left w:val="none" w:sz="0" w:space="0" w:color="auto"/>
                                                                            <w:bottom w:val="none" w:sz="0" w:space="0" w:color="auto"/>
                                                                            <w:right w:val="none" w:sz="0" w:space="0" w:color="auto"/>
                                                                          </w:divBdr>
                                                                          <w:divsChild>
                                                                            <w:div w:id="583802379">
                                                                              <w:marLeft w:val="0"/>
                                                                              <w:marRight w:val="0"/>
                                                                              <w:marTop w:val="0"/>
                                                                              <w:marBottom w:val="0"/>
                                                                              <w:divBdr>
                                                                                <w:top w:val="none" w:sz="0" w:space="0" w:color="auto"/>
                                                                                <w:left w:val="none" w:sz="0" w:space="0" w:color="auto"/>
                                                                                <w:bottom w:val="none" w:sz="0" w:space="0" w:color="auto"/>
                                                                                <w:right w:val="none" w:sz="0" w:space="0" w:color="auto"/>
                                                                              </w:divBdr>
                                                                              <w:divsChild>
                                                                                <w:div w:id="491675495">
                                                                                  <w:marLeft w:val="0"/>
                                                                                  <w:marRight w:val="0"/>
                                                                                  <w:marTop w:val="0"/>
                                                                                  <w:marBottom w:val="960"/>
                                                                                  <w:divBdr>
                                                                                    <w:top w:val="none" w:sz="0" w:space="0" w:color="auto"/>
                                                                                    <w:left w:val="none" w:sz="0" w:space="0" w:color="auto"/>
                                                                                    <w:bottom w:val="none" w:sz="0" w:space="0" w:color="auto"/>
                                                                                    <w:right w:val="none" w:sz="0" w:space="0" w:color="auto"/>
                                                                                  </w:divBdr>
                                                                                  <w:divsChild>
                                                                                    <w:div w:id="348991836">
                                                                                      <w:marLeft w:val="0"/>
                                                                                      <w:marRight w:val="0"/>
                                                                                      <w:marTop w:val="0"/>
                                                                                      <w:marBottom w:val="0"/>
                                                                                      <w:divBdr>
                                                                                        <w:top w:val="none" w:sz="0" w:space="0" w:color="auto"/>
                                                                                        <w:left w:val="none" w:sz="0" w:space="0" w:color="auto"/>
                                                                                        <w:bottom w:val="none" w:sz="0" w:space="0" w:color="auto"/>
                                                                                        <w:right w:val="none" w:sz="0" w:space="0" w:color="auto"/>
                                                                                      </w:divBdr>
                                                                                      <w:divsChild>
                                                                                        <w:div w:id="997878939">
                                                                                          <w:marLeft w:val="0"/>
                                                                                          <w:marRight w:val="0"/>
                                                                                          <w:marTop w:val="0"/>
                                                                                          <w:marBottom w:val="0"/>
                                                                                          <w:divBdr>
                                                                                            <w:top w:val="none" w:sz="0" w:space="0" w:color="auto"/>
                                                                                            <w:left w:val="none" w:sz="0" w:space="0" w:color="auto"/>
                                                                                            <w:bottom w:val="none" w:sz="0" w:space="0" w:color="auto"/>
                                                                                            <w:right w:val="none" w:sz="0" w:space="0" w:color="auto"/>
                                                                                          </w:divBdr>
                                                                                          <w:divsChild>
                                                                                            <w:div w:id="584612494">
                                                                                              <w:marLeft w:val="0"/>
                                                                                              <w:marRight w:val="0"/>
                                                                                              <w:marTop w:val="0"/>
                                                                                              <w:marBottom w:val="0"/>
                                                                                              <w:divBdr>
                                                                                                <w:top w:val="none" w:sz="0" w:space="0" w:color="auto"/>
                                                                                                <w:left w:val="none" w:sz="0" w:space="0" w:color="auto"/>
                                                                                                <w:bottom w:val="none" w:sz="0" w:space="0" w:color="auto"/>
                                                                                                <w:right w:val="none" w:sz="0" w:space="0" w:color="auto"/>
                                                                                              </w:divBdr>
                                                                                              <w:divsChild>
                                                                                                <w:div w:id="12010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92E3A-0541-46C8-A384-4E4E36649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1034</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Loi cover letter</vt:lpstr>
    </vt:vector>
  </TitlesOfParts>
  <Company>Microsoft</Company>
  <LinksUpToDate>false</LinksUpToDate>
  <CharactersWithSpaces>6915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cover letter</dc:title>
  <dc:subject/>
  <dc:creator>Administrator</dc:creator>
  <cp:keywords/>
  <cp:lastModifiedBy>Manzoor Bhat</cp:lastModifiedBy>
  <cp:revision>2</cp:revision>
  <cp:lastPrinted>2018-10-30T03:51:00Z</cp:lastPrinted>
  <dcterms:created xsi:type="dcterms:W3CDTF">2018-11-27T16:44:00Z</dcterms:created>
  <dcterms:modified xsi:type="dcterms:W3CDTF">2018-11-27T16:44:00Z</dcterms:modified>
</cp:coreProperties>
</file>